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CD" w:rsidRPr="001F0920" w:rsidRDefault="00697ECD" w:rsidP="00883CA6">
      <w:pPr>
        <w:adjustRightInd w:val="0"/>
        <w:jc w:val="center"/>
        <w:rPr>
          <w:rFonts w:ascii="ＭＳ ゴシック" w:eastAsia="ＭＳ ゴシック" w:hAnsi="ＭＳ ゴシック"/>
          <w:b/>
        </w:rPr>
      </w:pPr>
      <w:r w:rsidRPr="001F0920">
        <w:rPr>
          <w:rFonts w:ascii="ＭＳ ゴシック" w:eastAsia="ＭＳ ゴシック" w:hAnsi="ＭＳ ゴシック" w:hint="eastAsia"/>
          <w:b/>
        </w:rPr>
        <w:t>地域再生計画</w:t>
      </w:r>
    </w:p>
    <w:p w:rsidR="00883CA6" w:rsidRPr="003A3672" w:rsidRDefault="00883CA6" w:rsidP="00883CA6">
      <w:pPr>
        <w:adjustRightInd w:val="0"/>
        <w:jc w:val="center"/>
        <w:rPr>
          <w:rFonts w:ascii="ＭＳ ゴシック" w:eastAsia="ＭＳ ゴシック" w:hAnsi="ＭＳ ゴシック"/>
        </w:rPr>
      </w:pPr>
    </w:p>
    <w:p w:rsidR="000E4902" w:rsidRPr="00804F08" w:rsidRDefault="00697ECD" w:rsidP="00883CA6">
      <w:pPr>
        <w:adjustRightInd w:val="0"/>
        <w:rPr>
          <w:rFonts w:ascii="ＭＳ ゴシック" w:eastAsia="ＭＳ ゴシック" w:hAnsi="ＭＳ ゴシック"/>
          <w:b/>
        </w:rPr>
      </w:pPr>
      <w:r w:rsidRPr="00677765">
        <w:rPr>
          <w:rFonts w:ascii="ＭＳ ゴシック" w:eastAsia="ＭＳ ゴシック" w:hAnsi="ＭＳ ゴシック" w:hint="eastAsia"/>
          <w:b/>
        </w:rPr>
        <w:t xml:space="preserve">１　</w:t>
      </w:r>
      <w:r w:rsidRPr="00804F08">
        <w:rPr>
          <w:rFonts w:ascii="ＭＳ ゴシック" w:eastAsia="ＭＳ ゴシック" w:hAnsi="ＭＳ ゴシック" w:hint="eastAsia"/>
          <w:b/>
        </w:rPr>
        <w:t>地域再生計画の名称</w:t>
      </w:r>
    </w:p>
    <w:p w:rsidR="00A628B7" w:rsidRDefault="002B69E3" w:rsidP="00883CA6">
      <w:pPr>
        <w:adjustRightInd w:val="0"/>
        <w:ind w:leftChars="200" w:left="480"/>
      </w:pPr>
      <w:r>
        <w:rPr>
          <w:rFonts w:hint="eastAsia"/>
        </w:rPr>
        <w:t>第２期九重町まち・ひと・しごと創生総合戦略推進計画</w:t>
      </w:r>
    </w:p>
    <w:p w:rsidR="00804F08" w:rsidRPr="00BF2BB0" w:rsidRDefault="00804F08" w:rsidP="00883CA6">
      <w:pPr>
        <w:adjustRightInd w:val="0"/>
        <w:ind w:leftChars="200" w:left="480"/>
      </w:pPr>
    </w:p>
    <w:p w:rsidR="00901E15" w:rsidRPr="00804F08" w:rsidRDefault="00697ECD" w:rsidP="00883CA6">
      <w:pPr>
        <w:adjustRightInd w:val="0"/>
        <w:rPr>
          <w:rFonts w:ascii="ＭＳ ゴシック" w:eastAsia="ＭＳ ゴシック" w:hAnsi="ＭＳ ゴシック"/>
          <w:b/>
        </w:rPr>
      </w:pPr>
      <w:r w:rsidRPr="00677765">
        <w:rPr>
          <w:rFonts w:ascii="ＭＳ ゴシック" w:eastAsia="ＭＳ ゴシック" w:hAnsi="ＭＳ ゴシック" w:hint="eastAsia"/>
          <w:b/>
        </w:rPr>
        <w:t xml:space="preserve">２　</w:t>
      </w:r>
      <w:r w:rsidRPr="00804F08">
        <w:rPr>
          <w:rFonts w:ascii="ＭＳ ゴシック" w:eastAsia="ＭＳ ゴシック" w:hAnsi="ＭＳ ゴシック" w:hint="eastAsia"/>
          <w:b/>
        </w:rPr>
        <w:t>地域再生計画の作成主体の名称</w:t>
      </w:r>
    </w:p>
    <w:p w:rsidR="00A628B7" w:rsidRDefault="002B69E3" w:rsidP="00883CA6">
      <w:pPr>
        <w:adjustRightInd w:val="0"/>
        <w:ind w:leftChars="200" w:left="480"/>
        <w:rPr>
          <w:rFonts w:asciiTheme="minorEastAsia" w:eastAsiaTheme="minorEastAsia" w:hAnsiTheme="minorEastAsia"/>
        </w:rPr>
      </w:pPr>
      <w:r>
        <w:rPr>
          <w:rFonts w:asciiTheme="minorEastAsia" w:eastAsiaTheme="minorEastAsia" w:hAnsiTheme="minorEastAsia" w:hint="eastAsia"/>
        </w:rPr>
        <w:t>大分県玖珠郡九重町</w:t>
      </w:r>
    </w:p>
    <w:p w:rsidR="00804F08" w:rsidRPr="00A628B7" w:rsidRDefault="00804F08" w:rsidP="00883CA6">
      <w:pPr>
        <w:adjustRightInd w:val="0"/>
        <w:ind w:leftChars="200" w:left="480"/>
        <w:rPr>
          <w:rFonts w:asciiTheme="minorEastAsia" w:eastAsiaTheme="minorEastAsia" w:hAnsiTheme="minorEastAsia"/>
        </w:rPr>
      </w:pPr>
    </w:p>
    <w:p w:rsidR="00901E15" w:rsidRPr="00804F08" w:rsidRDefault="00697ECD" w:rsidP="00883CA6">
      <w:pPr>
        <w:adjustRightInd w:val="0"/>
        <w:rPr>
          <w:rFonts w:ascii="ＭＳ ゴシック" w:eastAsia="ＭＳ ゴシック" w:hAnsi="ＭＳ ゴシック"/>
          <w:b/>
        </w:rPr>
      </w:pPr>
      <w:r w:rsidRPr="00677765">
        <w:rPr>
          <w:rFonts w:ascii="ＭＳ ゴシック" w:eastAsia="ＭＳ ゴシック" w:hAnsi="ＭＳ ゴシック" w:hint="eastAsia"/>
          <w:b/>
        </w:rPr>
        <w:t xml:space="preserve">３　</w:t>
      </w:r>
      <w:r w:rsidRPr="00804F08">
        <w:rPr>
          <w:rFonts w:ascii="ＭＳ ゴシック" w:eastAsia="ＭＳ ゴシック" w:hAnsi="ＭＳ ゴシック" w:hint="eastAsia"/>
          <w:b/>
        </w:rPr>
        <w:t>地域再生計画の区域</w:t>
      </w:r>
    </w:p>
    <w:p w:rsidR="00A628B7" w:rsidRDefault="002B69E3" w:rsidP="00883CA6">
      <w:pPr>
        <w:adjustRightInd w:val="0"/>
        <w:ind w:leftChars="200" w:left="480"/>
      </w:pPr>
      <w:r>
        <w:rPr>
          <w:rFonts w:hint="eastAsia"/>
        </w:rPr>
        <w:t>大分県玖珠郡九重町</w:t>
      </w:r>
      <w:r w:rsidR="00804F08">
        <w:t>の全域</w:t>
      </w:r>
    </w:p>
    <w:p w:rsidR="00804F08" w:rsidRPr="002B69E3" w:rsidRDefault="00804F08" w:rsidP="00883CA6">
      <w:pPr>
        <w:adjustRightInd w:val="0"/>
        <w:ind w:leftChars="200" w:left="480"/>
      </w:pPr>
    </w:p>
    <w:p w:rsidR="00804F08" w:rsidRDefault="00697ECD" w:rsidP="00883CA6">
      <w:pPr>
        <w:adjustRightInd w:val="0"/>
        <w:ind w:left="482" w:hangingChars="200" w:hanging="482"/>
        <w:rPr>
          <w:rFonts w:ascii="ＭＳ ゴシック" w:eastAsia="ＭＳ ゴシック" w:hAnsi="ＭＳ ゴシック"/>
          <w:b/>
        </w:rPr>
      </w:pPr>
      <w:r w:rsidRPr="00677765">
        <w:rPr>
          <w:rFonts w:ascii="ＭＳ ゴシック" w:eastAsia="ＭＳ ゴシック" w:hAnsi="ＭＳ ゴシック" w:hint="eastAsia"/>
          <w:b/>
        </w:rPr>
        <w:t xml:space="preserve">４　</w:t>
      </w:r>
      <w:r w:rsidRPr="00804F08">
        <w:rPr>
          <w:rFonts w:ascii="ＭＳ ゴシック" w:eastAsia="ＭＳ ゴシック" w:hAnsi="ＭＳ ゴシック" w:hint="eastAsia"/>
          <w:b/>
        </w:rPr>
        <w:t>地域再生計画の目標</w:t>
      </w:r>
    </w:p>
    <w:p w:rsidR="002B69E3" w:rsidRPr="002B69E3" w:rsidRDefault="002B69E3" w:rsidP="002B69E3">
      <w:pPr>
        <w:ind w:leftChars="200" w:left="480"/>
        <w:rPr>
          <w:b/>
        </w:rPr>
      </w:pPr>
      <w:r>
        <w:rPr>
          <w:rFonts w:hint="eastAsia"/>
        </w:rPr>
        <w:t xml:space="preserve">　九重町は、</w:t>
      </w:r>
      <w:r w:rsidRPr="00513568">
        <w:rPr>
          <w:rFonts w:hint="eastAsia"/>
        </w:rPr>
        <w:t>昭和の大合併により</w:t>
      </w:r>
      <w:r>
        <w:rPr>
          <w:rFonts w:hint="eastAsia"/>
        </w:rPr>
        <w:t>１</w:t>
      </w:r>
      <w:r w:rsidRPr="00513568">
        <w:t>町</w:t>
      </w:r>
      <w:r>
        <w:rPr>
          <w:rFonts w:hint="eastAsia"/>
        </w:rPr>
        <w:t>３</w:t>
      </w:r>
      <w:r w:rsidRPr="00513568">
        <w:t>村が合併して発足した</w:t>
      </w:r>
      <w:r>
        <w:t>1955(昭和30)年</w:t>
      </w:r>
      <w:r>
        <w:rPr>
          <w:rFonts w:hint="eastAsia"/>
        </w:rPr>
        <w:t>の</w:t>
      </w:r>
      <w:r>
        <w:t>21,316人</w:t>
      </w:r>
      <w:r>
        <w:rPr>
          <w:rFonts w:hint="eastAsia"/>
        </w:rPr>
        <w:t>をピークに急激な人口減少が続いています。近年では、転出数が転入数を上回る社会減が一貫して続いており、特に、高校卒業後の進学や就職に伴った転出が目立ち、若い世代の転出が続いています。人口が減少すると地域内の消費活動も減少してしまうため、地域産業や雇用の場などの縮小にもつながり、人口流出が加速する悪循環を起こすことにもつながります。また、人口減少と高齢化は、さまざまな分野で大きな影響を及ぼすことが懸念されています。</w:t>
      </w:r>
    </w:p>
    <w:p w:rsidR="002B69E3" w:rsidRDefault="002B69E3" w:rsidP="005A7A96">
      <w:pPr>
        <w:ind w:leftChars="200" w:left="480"/>
      </w:pPr>
      <w:r>
        <w:rPr>
          <w:rFonts w:hint="eastAsia"/>
        </w:rPr>
        <w:t xml:space="preserve">　このため町は、次世代の人材育成こそが、持続可能な九重町を創造していくために取り組むべき課題であると捉え、「未来に向けて種</w:t>
      </w:r>
      <w:r w:rsidR="005A7A96">
        <w:rPr>
          <w:rFonts w:hint="eastAsia"/>
        </w:rPr>
        <w:t>を蒔く～「ひとづくり」から始まる「まちづくり」～」をテーマに掲げ、結婚・妊娠・出産・子育ての希望の実現を図り自然増につなげるとともに、安定した雇用の創出や地域を活性化するまちづくり等を図り、移住促進を推進し、社会減に歯止めをかけます。</w:t>
      </w:r>
    </w:p>
    <w:p w:rsidR="005A7A96" w:rsidRDefault="005A7A96" w:rsidP="005A7A96">
      <w:pPr>
        <w:ind w:leftChars="200" w:left="480"/>
        <w:rPr>
          <w:rFonts w:asciiTheme="minorEastAsia" w:eastAsiaTheme="minorEastAsia" w:hAnsiTheme="minorEastAsia"/>
        </w:rPr>
      </w:pPr>
      <w:r>
        <w:rPr>
          <w:rFonts w:hint="eastAsia"/>
        </w:rPr>
        <w:t xml:space="preserve">　</w:t>
      </w:r>
      <w:r>
        <w:rPr>
          <w:rFonts w:asciiTheme="minorEastAsia" w:eastAsiaTheme="minorEastAsia" w:hAnsiTheme="minorEastAsia" w:hint="eastAsia"/>
        </w:rPr>
        <w:t>なお、</w:t>
      </w:r>
      <w:r w:rsidRPr="007E796B">
        <w:rPr>
          <w:rFonts w:asciiTheme="minorEastAsia" w:eastAsiaTheme="minorEastAsia" w:hAnsiTheme="minorEastAsia" w:hint="eastAsia"/>
        </w:rPr>
        <w:t>取組に</w:t>
      </w:r>
      <w:r>
        <w:rPr>
          <w:rFonts w:asciiTheme="minorEastAsia" w:eastAsiaTheme="minorEastAsia" w:hAnsiTheme="minorEastAsia" w:hint="eastAsia"/>
        </w:rPr>
        <w:t>当</w:t>
      </w:r>
      <w:r w:rsidRPr="007E796B">
        <w:rPr>
          <w:rFonts w:asciiTheme="minorEastAsia" w:eastAsiaTheme="minorEastAsia" w:hAnsiTheme="minorEastAsia" w:hint="eastAsia"/>
        </w:rPr>
        <w:t>たっては、次の事項を</w:t>
      </w:r>
      <w:r>
        <w:rPr>
          <w:rFonts w:asciiTheme="minorEastAsia" w:eastAsiaTheme="minorEastAsia" w:hAnsiTheme="minorEastAsia" w:hint="eastAsia"/>
        </w:rPr>
        <w:t>本</w:t>
      </w:r>
      <w:r w:rsidRPr="007E796B">
        <w:rPr>
          <w:rFonts w:asciiTheme="minorEastAsia" w:eastAsiaTheme="minorEastAsia" w:hAnsiTheme="minorEastAsia" w:hint="eastAsia"/>
        </w:rPr>
        <w:t>計画期間における基本目標として掲げます。</w:t>
      </w:r>
    </w:p>
    <w:p w:rsidR="005A7A96" w:rsidRDefault="005A7A96" w:rsidP="005A7A96">
      <w:pPr>
        <w:ind w:leftChars="100" w:left="240"/>
        <w:rPr>
          <w:rFonts w:asciiTheme="minorEastAsia" w:eastAsiaTheme="minorEastAsia" w:hAnsiTheme="minorEastAsia"/>
        </w:rPr>
      </w:pPr>
      <w:r>
        <w:rPr>
          <w:rFonts w:asciiTheme="minorEastAsia" w:eastAsiaTheme="minorEastAsia" w:hAnsiTheme="minorEastAsia" w:hint="eastAsia"/>
        </w:rPr>
        <w:t xml:space="preserve">・基本目標Ⅰ　</w:t>
      </w:r>
      <w:r w:rsidRPr="005A7A96">
        <w:rPr>
          <w:rFonts w:asciiTheme="minorEastAsia" w:eastAsiaTheme="minorEastAsia" w:hAnsiTheme="minorEastAsia" w:hint="eastAsia"/>
        </w:rPr>
        <w:t>担い手を育成するとともに、安心して働ける九重町をつくる</w:t>
      </w:r>
    </w:p>
    <w:p w:rsidR="005A7A96" w:rsidRDefault="005A7A96" w:rsidP="005A7A96">
      <w:pPr>
        <w:ind w:leftChars="100" w:left="240"/>
        <w:rPr>
          <w:rFonts w:asciiTheme="minorEastAsia" w:eastAsiaTheme="minorEastAsia" w:hAnsiTheme="minorEastAsia"/>
        </w:rPr>
      </w:pPr>
      <w:r>
        <w:rPr>
          <w:rFonts w:asciiTheme="minorEastAsia" w:eastAsiaTheme="minorEastAsia" w:hAnsiTheme="minorEastAsia" w:hint="eastAsia"/>
        </w:rPr>
        <w:t xml:space="preserve">・基本目標Ⅱ　</w:t>
      </w:r>
      <w:r w:rsidRPr="005A7A96">
        <w:rPr>
          <w:rFonts w:asciiTheme="minorEastAsia" w:eastAsiaTheme="minorEastAsia" w:hAnsiTheme="minorEastAsia" w:hint="eastAsia"/>
        </w:rPr>
        <w:t>九重町とのつながりを築き、新しいひとの流れをつくる</w:t>
      </w:r>
    </w:p>
    <w:p w:rsidR="005A7A96" w:rsidRDefault="005A7A96" w:rsidP="005A7A96">
      <w:pPr>
        <w:ind w:leftChars="100" w:left="240"/>
        <w:rPr>
          <w:rFonts w:asciiTheme="minorEastAsia" w:eastAsiaTheme="minorEastAsia" w:hAnsiTheme="minorEastAsia"/>
        </w:rPr>
      </w:pPr>
      <w:r>
        <w:rPr>
          <w:rFonts w:asciiTheme="minorEastAsia" w:eastAsiaTheme="minorEastAsia" w:hAnsiTheme="minorEastAsia" w:hint="eastAsia"/>
        </w:rPr>
        <w:t xml:space="preserve">・基本目標Ⅲ　</w:t>
      </w:r>
      <w:r w:rsidRPr="005A7A96">
        <w:rPr>
          <w:rFonts w:asciiTheme="minorEastAsia" w:eastAsiaTheme="minorEastAsia" w:hAnsiTheme="minorEastAsia" w:hint="eastAsia"/>
        </w:rPr>
        <w:t>結婚・出産・子育ての希望が叶う九重町をつくる</w:t>
      </w:r>
    </w:p>
    <w:p w:rsidR="005A7A96" w:rsidRDefault="005A7A96" w:rsidP="005A7A96">
      <w:pPr>
        <w:ind w:leftChars="100" w:left="240"/>
        <w:rPr>
          <w:rFonts w:asciiTheme="minorEastAsia" w:eastAsiaTheme="minorEastAsia" w:hAnsiTheme="minorEastAsia" w:hint="eastAsia"/>
        </w:rPr>
      </w:pPr>
      <w:r>
        <w:rPr>
          <w:rFonts w:asciiTheme="minorEastAsia" w:eastAsiaTheme="minorEastAsia" w:hAnsiTheme="minorEastAsia" w:hint="eastAsia"/>
        </w:rPr>
        <w:t xml:space="preserve">・基本目標Ⅳ　</w:t>
      </w:r>
      <w:r w:rsidRPr="005A7A96">
        <w:rPr>
          <w:rFonts w:asciiTheme="minorEastAsia" w:eastAsiaTheme="minorEastAsia" w:hAnsiTheme="minorEastAsia" w:hint="eastAsia"/>
        </w:rPr>
        <w:t>ひとが寄り添い、安心してくらすことができる九重町をつくる</w:t>
      </w:r>
    </w:p>
    <w:p w:rsidR="00AE366F" w:rsidRDefault="00426E67" w:rsidP="005A7A96">
      <w:pPr>
        <w:adjustRightInd w:val="0"/>
        <w:ind w:firstLineChars="200" w:firstLine="480"/>
        <w:rPr>
          <w:rFonts w:ascii="ＭＳ ゴシック" w:eastAsia="ＭＳ ゴシック" w:hAnsi="ＭＳ ゴシック"/>
        </w:rPr>
      </w:pPr>
      <w:r w:rsidRPr="001F0920">
        <w:rPr>
          <w:rFonts w:ascii="ＭＳ ゴシック" w:eastAsia="ＭＳ ゴシック" w:hAnsi="ＭＳ ゴシック" w:hint="eastAsia"/>
        </w:rPr>
        <w:t>【数値目標】</w:t>
      </w:r>
    </w:p>
    <w:tbl>
      <w:tblPr>
        <w:tblStyle w:val="a9"/>
        <w:tblW w:w="9188" w:type="dxa"/>
        <w:jc w:val="right"/>
        <w:tblLayout w:type="fixed"/>
        <w:tblLook w:val="04A0" w:firstRow="1" w:lastRow="0" w:firstColumn="1" w:lastColumn="0" w:noHBand="0" w:noVBand="1"/>
      </w:tblPr>
      <w:tblGrid>
        <w:gridCol w:w="1077"/>
        <w:gridCol w:w="2943"/>
        <w:gridCol w:w="1761"/>
        <w:gridCol w:w="1656"/>
        <w:gridCol w:w="1751"/>
      </w:tblGrid>
      <w:tr w:rsidR="005A7A96" w:rsidRPr="006F0E07" w:rsidTr="00211BF9">
        <w:trPr>
          <w:jc w:val="right"/>
        </w:trPr>
        <w:tc>
          <w:tcPr>
            <w:tcW w:w="1077" w:type="dxa"/>
            <w:tcBorders>
              <w:top w:val="single" w:sz="4" w:space="0" w:color="auto"/>
            </w:tcBorders>
            <w:vAlign w:val="center"/>
          </w:tcPr>
          <w:p w:rsidR="005A7A96" w:rsidRPr="006F0E07" w:rsidRDefault="005A7A96" w:rsidP="006B5B68">
            <w:pPr>
              <w:kinsoku w:val="0"/>
              <w:overflowPunct w:val="0"/>
              <w:autoSpaceDE w:val="0"/>
              <w:autoSpaceDN w:val="0"/>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943" w:type="dxa"/>
            <w:tcBorders>
              <w:top w:val="single" w:sz="4" w:space="0" w:color="auto"/>
            </w:tcBorders>
            <w:vAlign w:val="center"/>
          </w:tcPr>
          <w:p w:rsidR="005A7A96" w:rsidRPr="006F0E07" w:rsidRDefault="005A7A96" w:rsidP="006B5B68">
            <w:pPr>
              <w:kinsoku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761" w:type="dxa"/>
            <w:tcBorders>
              <w:top w:val="single" w:sz="4" w:space="0" w:color="auto"/>
            </w:tcBorders>
            <w:vAlign w:val="center"/>
          </w:tcPr>
          <w:p w:rsidR="005A7A96" w:rsidRDefault="005A7A96" w:rsidP="006B5B68">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rsidR="005A7A96" w:rsidRPr="006F0E07" w:rsidRDefault="005A7A96" w:rsidP="006B5B68">
            <w:pPr>
              <w:kinsoku w:val="0"/>
              <w:overflowPunct w:val="0"/>
              <w:autoSpaceDE w:val="0"/>
              <w:autoSpaceDN w:val="0"/>
              <w:jc w:val="center"/>
              <w:rPr>
                <w:rFonts w:ascii="ＭＳ ゴシック" w:eastAsia="ＭＳ ゴシック" w:hAnsi="ＭＳ ゴシック"/>
                <w:sz w:val="21"/>
                <w:szCs w:val="21"/>
              </w:rPr>
            </w:pPr>
            <w:r w:rsidRPr="005A7A96">
              <w:rPr>
                <w:rFonts w:ascii="ＭＳ ゴシック" w:eastAsia="ＭＳ ゴシック" w:hAnsi="ＭＳ ゴシック" w:hint="eastAsia"/>
                <w:spacing w:val="30"/>
                <w:w w:val="50"/>
                <w:sz w:val="21"/>
                <w:szCs w:val="21"/>
                <w:fitText w:val="1260" w:id="-2052901888"/>
              </w:rPr>
              <w:t>（計画開始時点</w:t>
            </w:r>
            <w:r w:rsidRPr="005A7A96">
              <w:rPr>
                <w:rFonts w:ascii="ＭＳ ゴシック" w:eastAsia="ＭＳ ゴシック" w:hAnsi="ＭＳ ゴシック" w:hint="eastAsia"/>
                <w:w w:val="50"/>
                <w:sz w:val="21"/>
                <w:szCs w:val="21"/>
                <w:fitText w:val="1260" w:id="-2052901888"/>
              </w:rPr>
              <w:t>）</w:t>
            </w:r>
          </w:p>
        </w:tc>
        <w:tc>
          <w:tcPr>
            <w:tcW w:w="1656" w:type="dxa"/>
            <w:tcBorders>
              <w:top w:val="single" w:sz="4" w:space="0" w:color="auto"/>
              <w:right w:val="single" w:sz="4" w:space="0" w:color="auto"/>
            </w:tcBorders>
            <w:vAlign w:val="center"/>
          </w:tcPr>
          <w:p w:rsidR="005A7A96" w:rsidRDefault="005A7A96" w:rsidP="006B5B68">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rsidR="005A7A96" w:rsidRPr="006F0E07" w:rsidRDefault="005A7A96" w:rsidP="006B5B68">
            <w:pPr>
              <w:kinsoku w:val="0"/>
              <w:overflowPunct w:val="0"/>
              <w:autoSpaceDE w:val="0"/>
              <w:autoSpaceDN w:val="0"/>
              <w:jc w:val="center"/>
              <w:rPr>
                <w:rFonts w:ascii="ＭＳ ゴシック" w:eastAsia="ＭＳ ゴシック" w:hAnsi="ＭＳ ゴシック"/>
                <w:sz w:val="21"/>
                <w:szCs w:val="21"/>
              </w:rPr>
            </w:pPr>
            <w:r w:rsidRPr="005A7A96">
              <w:rPr>
                <w:rFonts w:ascii="ＭＳ ゴシック" w:eastAsia="ＭＳ ゴシック" w:hAnsi="ＭＳ ゴシック" w:hint="eastAsia"/>
                <w:spacing w:val="19"/>
                <w:w w:val="85"/>
                <w:sz w:val="21"/>
                <w:szCs w:val="21"/>
                <w:fitText w:val="1260" w:id="-2052901887"/>
              </w:rPr>
              <w:t>（</w:t>
            </w:r>
            <w:r w:rsidRPr="005A7A96">
              <w:rPr>
                <w:rFonts w:ascii="ＭＳ ゴシック" w:eastAsia="ＭＳ ゴシック" w:hAnsi="ＭＳ ゴシック"/>
                <w:spacing w:val="19"/>
                <w:w w:val="85"/>
                <w:sz w:val="21"/>
                <w:szCs w:val="21"/>
                <w:fitText w:val="1260" w:id="-2052901887"/>
              </w:rPr>
              <w:t>2024</w:t>
            </w:r>
            <w:r w:rsidRPr="005A7A96">
              <w:rPr>
                <w:rFonts w:ascii="ＭＳ ゴシック" w:eastAsia="ＭＳ ゴシック" w:hAnsi="ＭＳ ゴシック" w:hint="eastAsia"/>
                <w:spacing w:val="19"/>
                <w:w w:val="85"/>
                <w:sz w:val="21"/>
                <w:szCs w:val="21"/>
                <w:fitText w:val="1260" w:id="-2052901887"/>
              </w:rPr>
              <w:t>年度</w:t>
            </w:r>
            <w:r w:rsidRPr="005A7A96">
              <w:rPr>
                <w:rFonts w:ascii="ＭＳ ゴシック" w:eastAsia="ＭＳ ゴシック" w:hAnsi="ＭＳ ゴシック" w:hint="eastAsia"/>
                <w:spacing w:val="3"/>
                <w:w w:val="85"/>
                <w:sz w:val="21"/>
                <w:szCs w:val="21"/>
                <w:fitText w:val="1260" w:id="-2052901887"/>
              </w:rPr>
              <w:t>）</w:t>
            </w:r>
          </w:p>
        </w:tc>
        <w:tc>
          <w:tcPr>
            <w:tcW w:w="1751" w:type="dxa"/>
            <w:tcBorders>
              <w:top w:val="single" w:sz="4" w:space="0" w:color="auto"/>
              <w:left w:val="single" w:sz="4" w:space="0" w:color="auto"/>
              <w:bottom w:val="single" w:sz="4" w:space="0" w:color="auto"/>
              <w:right w:val="single" w:sz="4" w:space="0" w:color="auto"/>
            </w:tcBorders>
          </w:tcPr>
          <w:p w:rsidR="005A7A96" w:rsidRPr="00016564" w:rsidRDefault="005A7A96" w:rsidP="006B5B68">
            <w:pPr>
              <w:kinsoku w:val="0"/>
              <w:wordWrap w:val="0"/>
              <w:overflowPunct w:val="0"/>
              <w:autoSpaceDE w:val="0"/>
              <w:autoSpaceDN w:val="0"/>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5A7A96" w:rsidRPr="006F0E07" w:rsidTr="00211BF9">
        <w:trPr>
          <w:jc w:val="right"/>
        </w:trPr>
        <w:tc>
          <w:tcPr>
            <w:tcW w:w="1077" w:type="dxa"/>
            <w:vMerge w:val="restart"/>
            <w:vAlign w:val="center"/>
          </w:tcPr>
          <w:p w:rsidR="005A7A96" w:rsidRPr="0024613F" w:rsidRDefault="005A7A96" w:rsidP="006B5B68">
            <w:pPr>
              <w:kinsoku w:val="0"/>
              <w:overflowPunct w:val="0"/>
              <w:autoSpaceDE w:val="0"/>
              <w:autoSpaceDN w:val="0"/>
              <w:jc w:val="center"/>
              <w:rPr>
                <w:sz w:val="21"/>
                <w:szCs w:val="21"/>
              </w:rPr>
            </w:pPr>
            <w:r>
              <w:rPr>
                <w:rFonts w:hint="eastAsia"/>
                <w:sz w:val="21"/>
                <w:szCs w:val="21"/>
              </w:rPr>
              <w:t>ア</w:t>
            </w:r>
          </w:p>
        </w:tc>
        <w:tc>
          <w:tcPr>
            <w:tcW w:w="2943" w:type="dxa"/>
            <w:vAlign w:val="center"/>
          </w:tcPr>
          <w:p w:rsidR="005A7A96" w:rsidRPr="0024613F" w:rsidRDefault="00211BF9" w:rsidP="006B5B68">
            <w:pPr>
              <w:kinsoku w:val="0"/>
              <w:wordWrap w:val="0"/>
              <w:overflowPunct w:val="0"/>
              <w:autoSpaceDE w:val="0"/>
              <w:autoSpaceDN w:val="0"/>
              <w:rPr>
                <w:sz w:val="21"/>
                <w:szCs w:val="21"/>
              </w:rPr>
            </w:pPr>
            <w:r w:rsidRPr="00211BF9">
              <w:rPr>
                <w:rFonts w:hint="eastAsia"/>
                <w:sz w:val="21"/>
                <w:szCs w:val="21"/>
              </w:rPr>
              <w:t>雇用創出数</w:t>
            </w:r>
          </w:p>
        </w:tc>
        <w:tc>
          <w:tcPr>
            <w:tcW w:w="1761" w:type="dxa"/>
            <w:vAlign w:val="center"/>
          </w:tcPr>
          <w:p w:rsidR="005A7A96" w:rsidRPr="0024613F" w:rsidRDefault="002C23B0" w:rsidP="006B5B68">
            <w:pPr>
              <w:kinsoku w:val="0"/>
              <w:overflowPunct w:val="0"/>
              <w:autoSpaceDE w:val="0"/>
              <w:autoSpaceDN w:val="0"/>
              <w:jc w:val="right"/>
              <w:rPr>
                <w:sz w:val="21"/>
                <w:szCs w:val="21"/>
              </w:rPr>
            </w:pPr>
            <w:r>
              <w:rPr>
                <w:rFonts w:hint="eastAsia"/>
                <w:sz w:val="21"/>
                <w:szCs w:val="21"/>
              </w:rPr>
              <w:t>7人</w:t>
            </w:r>
          </w:p>
        </w:tc>
        <w:tc>
          <w:tcPr>
            <w:tcW w:w="1656" w:type="dxa"/>
            <w:vAlign w:val="center"/>
          </w:tcPr>
          <w:p w:rsidR="005A7A96" w:rsidRPr="0024613F" w:rsidRDefault="00211BF9" w:rsidP="006B5B68">
            <w:pPr>
              <w:kinsoku w:val="0"/>
              <w:overflowPunct w:val="0"/>
              <w:autoSpaceDE w:val="0"/>
              <w:autoSpaceDN w:val="0"/>
              <w:jc w:val="right"/>
              <w:rPr>
                <w:sz w:val="21"/>
                <w:szCs w:val="21"/>
              </w:rPr>
            </w:pPr>
            <w:r>
              <w:rPr>
                <w:rFonts w:hint="eastAsia"/>
                <w:sz w:val="21"/>
                <w:szCs w:val="21"/>
              </w:rPr>
              <w:t>50人</w:t>
            </w:r>
          </w:p>
        </w:tc>
        <w:tc>
          <w:tcPr>
            <w:tcW w:w="1751" w:type="dxa"/>
            <w:vMerge w:val="restart"/>
            <w:tcBorders>
              <w:top w:val="single" w:sz="4" w:space="0" w:color="auto"/>
              <w:left w:val="single" w:sz="4" w:space="0" w:color="auto"/>
              <w:right w:val="single" w:sz="4" w:space="0" w:color="auto"/>
            </w:tcBorders>
            <w:vAlign w:val="center"/>
          </w:tcPr>
          <w:p w:rsidR="005A7A96" w:rsidRPr="0024613F" w:rsidRDefault="005A7A96" w:rsidP="006B5B68">
            <w:pPr>
              <w:kinsoku w:val="0"/>
              <w:overflowPunct w:val="0"/>
              <w:autoSpaceDE w:val="0"/>
              <w:autoSpaceDN w:val="0"/>
              <w:jc w:val="center"/>
              <w:rPr>
                <w:sz w:val="21"/>
                <w:szCs w:val="21"/>
              </w:rPr>
            </w:pPr>
            <w:r>
              <w:rPr>
                <w:rFonts w:hint="eastAsia"/>
                <w:sz w:val="21"/>
                <w:szCs w:val="21"/>
              </w:rPr>
              <w:t>基本目標</w:t>
            </w:r>
            <w:r w:rsidRPr="00F7665F">
              <w:rPr>
                <w:rFonts w:hint="eastAsia"/>
                <w:sz w:val="21"/>
                <w:szCs w:val="21"/>
              </w:rPr>
              <w:t>Ⅰ</w:t>
            </w:r>
          </w:p>
        </w:tc>
      </w:tr>
      <w:tr w:rsidR="005A7A96" w:rsidRPr="006F0E07" w:rsidTr="00211BF9">
        <w:trPr>
          <w:trHeight w:val="153"/>
          <w:jc w:val="right"/>
        </w:trPr>
        <w:tc>
          <w:tcPr>
            <w:tcW w:w="1077" w:type="dxa"/>
            <w:vMerge/>
            <w:vAlign w:val="center"/>
          </w:tcPr>
          <w:p w:rsidR="005A7A96" w:rsidRPr="0024613F" w:rsidRDefault="005A7A96" w:rsidP="006B5B68">
            <w:pPr>
              <w:kinsoku w:val="0"/>
              <w:wordWrap w:val="0"/>
              <w:overflowPunct w:val="0"/>
              <w:autoSpaceDE w:val="0"/>
              <w:autoSpaceDN w:val="0"/>
              <w:jc w:val="center"/>
              <w:rPr>
                <w:sz w:val="21"/>
                <w:szCs w:val="21"/>
              </w:rPr>
            </w:pPr>
          </w:p>
        </w:tc>
        <w:tc>
          <w:tcPr>
            <w:tcW w:w="2943" w:type="dxa"/>
            <w:tcBorders>
              <w:bottom w:val="single" w:sz="4" w:space="0" w:color="auto"/>
            </w:tcBorders>
            <w:vAlign w:val="center"/>
          </w:tcPr>
          <w:p w:rsidR="005A7A96" w:rsidRPr="0024613F" w:rsidRDefault="00211BF9" w:rsidP="006B5B68">
            <w:pPr>
              <w:kinsoku w:val="0"/>
              <w:wordWrap w:val="0"/>
              <w:overflowPunct w:val="0"/>
              <w:autoSpaceDE w:val="0"/>
              <w:autoSpaceDN w:val="0"/>
              <w:rPr>
                <w:sz w:val="21"/>
                <w:szCs w:val="21"/>
              </w:rPr>
            </w:pPr>
            <w:r w:rsidRPr="00211BF9">
              <w:rPr>
                <w:rFonts w:hint="eastAsia"/>
                <w:sz w:val="21"/>
                <w:szCs w:val="21"/>
              </w:rPr>
              <w:t>担い手創出数</w:t>
            </w:r>
          </w:p>
        </w:tc>
        <w:tc>
          <w:tcPr>
            <w:tcW w:w="1761" w:type="dxa"/>
            <w:tcBorders>
              <w:bottom w:val="single" w:sz="4" w:space="0" w:color="auto"/>
            </w:tcBorders>
            <w:vAlign w:val="center"/>
          </w:tcPr>
          <w:p w:rsidR="005A7A96" w:rsidRPr="0024613F" w:rsidRDefault="002C23B0" w:rsidP="006B5B68">
            <w:pPr>
              <w:kinsoku w:val="0"/>
              <w:overflowPunct w:val="0"/>
              <w:autoSpaceDE w:val="0"/>
              <w:autoSpaceDN w:val="0"/>
              <w:jc w:val="right"/>
              <w:rPr>
                <w:sz w:val="21"/>
                <w:szCs w:val="21"/>
              </w:rPr>
            </w:pPr>
            <w:r>
              <w:rPr>
                <w:rFonts w:hint="eastAsia"/>
                <w:sz w:val="21"/>
                <w:szCs w:val="21"/>
              </w:rPr>
              <w:t>2人</w:t>
            </w:r>
          </w:p>
        </w:tc>
        <w:tc>
          <w:tcPr>
            <w:tcW w:w="1656" w:type="dxa"/>
            <w:tcBorders>
              <w:bottom w:val="single" w:sz="4" w:space="0" w:color="auto"/>
            </w:tcBorders>
            <w:vAlign w:val="center"/>
          </w:tcPr>
          <w:p w:rsidR="005A7A96" w:rsidRPr="0024613F" w:rsidRDefault="00211BF9" w:rsidP="006B5B68">
            <w:pPr>
              <w:kinsoku w:val="0"/>
              <w:overflowPunct w:val="0"/>
              <w:autoSpaceDE w:val="0"/>
              <w:autoSpaceDN w:val="0"/>
              <w:jc w:val="right"/>
              <w:rPr>
                <w:sz w:val="21"/>
                <w:szCs w:val="21"/>
              </w:rPr>
            </w:pPr>
            <w:r>
              <w:rPr>
                <w:rFonts w:hint="eastAsia"/>
                <w:sz w:val="21"/>
                <w:szCs w:val="21"/>
              </w:rPr>
              <w:t>10人</w:t>
            </w:r>
          </w:p>
        </w:tc>
        <w:tc>
          <w:tcPr>
            <w:tcW w:w="1751" w:type="dxa"/>
            <w:vMerge/>
            <w:tcBorders>
              <w:left w:val="single" w:sz="4" w:space="0" w:color="auto"/>
              <w:bottom w:val="single" w:sz="4" w:space="0" w:color="auto"/>
              <w:right w:val="single" w:sz="4" w:space="0" w:color="auto"/>
            </w:tcBorders>
            <w:vAlign w:val="center"/>
          </w:tcPr>
          <w:p w:rsidR="005A7A96" w:rsidRPr="0024613F" w:rsidRDefault="005A7A96" w:rsidP="006B5B68">
            <w:pPr>
              <w:kinsoku w:val="0"/>
              <w:overflowPunct w:val="0"/>
              <w:autoSpaceDE w:val="0"/>
              <w:autoSpaceDN w:val="0"/>
              <w:jc w:val="center"/>
              <w:rPr>
                <w:rStyle w:val="ab"/>
                <w:sz w:val="21"/>
                <w:szCs w:val="21"/>
              </w:rPr>
            </w:pPr>
          </w:p>
        </w:tc>
      </w:tr>
      <w:tr w:rsidR="005A7A96" w:rsidRPr="006F0E07" w:rsidTr="00211BF9">
        <w:trPr>
          <w:trHeight w:val="96"/>
          <w:jc w:val="right"/>
        </w:trPr>
        <w:tc>
          <w:tcPr>
            <w:tcW w:w="1077" w:type="dxa"/>
            <w:vMerge w:val="restart"/>
            <w:vAlign w:val="center"/>
          </w:tcPr>
          <w:p w:rsidR="005A7A96" w:rsidRDefault="005A7A96" w:rsidP="006B5B68">
            <w:pPr>
              <w:kinsoku w:val="0"/>
              <w:wordWrap w:val="0"/>
              <w:overflowPunct w:val="0"/>
              <w:autoSpaceDE w:val="0"/>
              <w:autoSpaceDN w:val="0"/>
              <w:jc w:val="center"/>
              <w:rPr>
                <w:sz w:val="21"/>
                <w:szCs w:val="21"/>
              </w:rPr>
            </w:pPr>
            <w:r>
              <w:rPr>
                <w:rFonts w:hint="eastAsia"/>
                <w:sz w:val="21"/>
                <w:szCs w:val="21"/>
              </w:rPr>
              <w:t>イ</w:t>
            </w:r>
          </w:p>
        </w:tc>
        <w:tc>
          <w:tcPr>
            <w:tcW w:w="2943" w:type="dxa"/>
            <w:vAlign w:val="center"/>
          </w:tcPr>
          <w:p w:rsidR="005A7A96" w:rsidRPr="00AC5B46" w:rsidRDefault="00211BF9" w:rsidP="006B5B68">
            <w:pPr>
              <w:kinsoku w:val="0"/>
              <w:wordWrap w:val="0"/>
              <w:overflowPunct w:val="0"/>
              <w:autoSpaceDE w:val="0"/>
              <w:autoSpaceDN w:val="0"/>
              <w:rPr>
                <w:rFonts w:hint="eastAsia"/>
                <w:sz w:val="21"/>
                <w:szCs w:val="21"/>
              </w:rPr>
            </w:pPr>
            <w:r>
              <w:rPr>
                <w:rFonts w:hint="eastAsia"/>
                <w:sz w:val="21"/>
                <w:szCs w:val="21"/>
              </w:rPr>
              <w:t>社会増減</w:t>
            </w:r>
          </w:p>
        </w:tc>
        <w:tc>
          <w:tcPr>
            <w:tcW w:w="1761" w:type="dxa"/>
            <w:vAlign w:val="center"/>
          </w:tcPr>
          <w:p w:rsidR="005A7A96" w:rsidRPr="00D407D0" w:rsidRDefault="002C23B0" w:rsidP="006B5B68">
            <w:pPr>
              <w:kinsoku w:val="0"/>
              <w:wordWrap w:val="0"/>
              <w:overflowPunct w:val="0"/>
              <w:autoSpaceDE w:val="0"/>
              <w:autoSpaceDN w:val="0"/>
              <w:jc w:val="right"/>
              <w:rPr>
                <w:sz w:val="21"/>
                <w:szCs w:val="21"/>
              </w:rPr>
            </w:pPr>
            <w:r>
              <w:rPr>
                <w:rFonts w:hint="eastAsia"/>
                <w:sz w:val="21"/>
                <w:szCs w:val="21"/>
              </w:rPr>
              <w:t>△91人</w:t>
            </w:r>
          </w:p>
        </w:tc>
        <w:tc>
          <w:tcPr>
            <w:tcW w:w="1656" w:type="dxa"/>
            <w:vAlign w:val="center"/>
          </w:tcPr>
          <w:p w:rsidR="005A7A96" w:rsidRPr="00D407D0" w:rsidRDefault="00211BF9" w:rsidP="006B5B68">
            <w:pPr>
              <w:kinsoku w:val="0"/>
              <w:overflowPunct w:val="0"/>
              <w:autoSpaceDE w:val="0"/>
              <w:autoSpaceDN w:val="0"/>
              <w:jc w:val="right"/>
              <w:rPr>
                <w:sz w:val="21"/>
                <w:szCs w:val="21"/>
              </w:rPr>
            </w:pPr>
            <w:r>
              <w:rPr>
                <w:rFonts w:hint="eastAsia"/>
                <w:sz w:val="21"/>
                <w:szCs w:val="21"/>
              </w:rPr>
              <w:t>0人</w:t>
            </w:r>
          </w:p>
        </w:tc>
        <w:tc>
          <w:tcPr>
            <w:tcW w:w="1751" w:type="dxa"/>
            <w:vMerge w:val="restart"/>
            <w:tcBorders>
              <w:top w:val="single" w:sz="4" w:space="0" w:color="auto"/>
              <w:left w:val="single" w:sz="4" w:space="0" w:color="auto"/>
              <w:right w:val="single" w:sz="4" w:space="0" w:color="auto"/>
            </w:tcBorders>
            <w:vAlign w:val="center"/>
          </w:tcPr>
          <w:p w:rsidR="005A7A96" w:rsidRPr="0024613F" w:rsidRDefault="005A7A96" w:rsidP="006B5B68">
            <w:pPr>
              <w:kinsoku w:val="0"/>
              <w:wordWrap w:val="0"/>
              <w:overflowPunct w:val="0"/>
              <w:autoSpaceDE w:val="0"/>
              <w:autoSpaceDN w:val="0"/>
              <w:jc w:val="center"/>
              <w:rPr>
                <w:sz w:val="21"/>
                <w:szCs w:val="21"/>
              </w:rPr>
            </w:pPr>
            <w:r>
              <w:rPr>
                <w:rStyle w:val="ab"/>
                <w:rFonts w:hint="eastAsia"/>
                <w:sz w:val="21"/>
                <w:szCs w:val="21"/>
              </w:rPr>
              <w:t>基本目標</w:t>
            </w:r>
            <w:r w:rsidRPr="00B201EE">
              <w:rPr>
                <w:rStyle w:val="ab"/>
                <w:rFonts w:hint="eastAsia"/>
                <w:sz w:val="21"/>
                <w:szCs w:val="21"/>
              </w:rPr>
              <w:t>Ⅱ</w:t>
            </w:r>
          </w:p>
        </w:tc>
      </w:tr>
      <w:tr w:rsidR="005A7A96" w:rsidRPr="006F0E07" w:rsidTr="00211BF9">
        <w:trPr>
          <w:jc w:val="right"/>
        </w:trPr>
        <w:tc>
          <w:tcPr>
            <w:tcW w:w="1077" w:type="dxa"/>
            <w:vMerge/>
            <w:vAlign w:val="center"/>
          </w:tcPr>
          <w:p w:rsidR="005A7A96" w:rsidRDefault="005A7A96" w:rsidP="006B5B68">
            <w:pPr>
              <w:kinsoku w:val="0"/>
              <w:wordWrap w:val="0"/>
              <w:overflowPunct w:val="0"/>
              <w:autoSpaceDE w:val="0"/>
              <w:autoSpaceDN w:val="0"/>
              <w:jc w:val="center"/>
              <w:rPr>
                <w:sz w:val="21"/>
                <w:szCs w:val="21"/>
              </w:rPr>
            </w:pPr>
          </w:p>
        </w:tc>
        <w:tc>
          <w:tcPr>
            <w:tcW w:w="2943" w:type="dxa"/>
            <w:vAlign w:val="center"/>
          </w:tcPr>
          <w:p w:rsidR="005A7A96" w:rsidRPr="00AC5B46" w:rsidRDefault="00211BF9" w:rsidP="006B5B68">
            <w:pPr>
              <w:kinsoku w:val="0"/>
              <w:wordWrap w:val="0"/>
              <w:overflowPunct w:val="0"/>
              <w:autoSpaceDE w:val="0"/>
              <w:autoSpaceDN w:val="0"/>
              <w:rPr>
                <w:rFonts w:hint="eastAsia"/>
                <w:sz w:val="21"/>
                <w:szCs w:val="21"/>
              </w:rPr>
            </w:pPr>
            <w:r>
              <w:rPr>
                <w:rFonts w:hint="eastAsia"/>
                <w:sz w:val="21"/>
                <w:szCs w:val="21"/>
              </w:rPr>
              <w:t>年間移住者数</w:t>
            </w:r>
          </w:p>
        </w:tc>
        <w:tc>
          <w:tcPr>
            <w:tcW w:w="1761" w:type="dxa"/>
            <w:vAlign w:val="center"/>
          </w:tcPr>
          <w:p w:rsidR="005A7A96" w:rsidRPr="00D407D0" w:rsidRDefault="002C23B0" w:rsidP="006B5B68">
            <w:pPr>
              <w:kinsoku w:val="0"/>
              <w:overflowPunct w:val="0"/>
              <w:autoSpaceDE w:val="0"/>
              <w:autoSpaceDN w:val="0"/>
              <w:jc w:val="right"/>
              <w:rPr>
                <w:sz w:val="21"/>
                <w:szCs w:val="21"/>
              </w:rPr>
            </w:pPr>
            <w:r>
              <w:rPr>
                <w:rFonts w:hint="eastAsia"/>
                <w:sz w:val="21"/>
                <w:szCs w:val="21"/>
              </w:rPr>
              <w:t>4人</w:t>
            </w:r>
          </w:p>
        </w:tc>
        <w:tc>
          <w:tcPr>
            <w:tcW w:w="1656" w:type="dxa"/>
            <w:vAlign w:val="center"/>
          </w:tcPr>
          <w:p w:rsidR="005A7A96" w:rsidRPr="00D407D0" w:rsidRDefault="00211BF9" w:rsidP="006B5B68">
            <w:pPr>
              <w:kinsoku w:val="0"/>
              <w:overflowPunct w:val="0"/>
              <w:autoSpaceDE w:val="0"/>
              <w:autoSpaceDN w:val="0"/>
              <w:jc w:val="right"/>
              <w:rPr>
                <w:sz w:val="21"/>
                <w:szCs w:val="21"/>
              </w:rPr>
            </w:pPr>
            <w:r>
              <w:rPr>
                <w:rFonts w:hint="eastAsia"/>
                <w:sz w:val="21"/>
                <w:szCs w:val="21"/>
              </w:rPr>
              <w:t>20人</w:t>
            </w:r>
          </w:p>
        </w:tc>
        <w:tc>
          <w:tcPr>
            <w:tcW w:w="1751" w:type="dxa"/>
            <w:vMerge/>
            <w:tcBorders>
              <w:left w:val="single" w:sz="4" w:space="0" w:color="auto"/>
              <w:right w:val="single" w:sz="4" w:space="0" w:color="auto"/>
            </w:tcBorders>
            <w:vAlign w:val="center"/>
          </w:tcPr>
          <w:p w:rsidR="005A7A96" w:rsidRPr="0024613F" w:rsidRDefault="005A7A96" w:rsidP="006B5B68">
            <w:pPr>
              <w:kinsoku w:val="0"/>
              <w:wordWrap w:val="0"/>
              <w:overflowPunct w:val="0"/>
              <w:autoSpaceDE w:val="0"/>
              <w:autoSpaceDN w:val="0"/>
              <w:jc w:val="center"/>
              <w:rPr>
                <w:sz w:val="21"/>
                <w:szCs w:val="21"/>
              </w:rPr>
            </w:pPr>
          </w:p>
        </w:tc>
      </w:tr>
      <w:tr w:rsidR="005A7A96" w:rsidRPr="006F0E07" w:rsidTr="00211BF9">
        <w:trPr>
          <w:jc w:val="right"/>
        </w:trPr>
        <w:tc>
          <w:tcPr>
            <w:tcW w:w="1077" w:type="dxa"/>
            <w:vMerge/>
            <w:vAlign w:val="center"/>
          </w:tcPr>
          <w:p w:rsidR="005A7A96" w:rsidRDefault="005A7A96" w:rsidP="006B5B68">
            <w:pPr>
              <w:kinsoku w:val="0"/>
              <w:wordWrap w:val="0"/>
              <w:overflowPunct w:val="0"/>
              <w:autoSpaceDE w:val="0"/>
              <w:autoSpaceDN w:val="0"/>
              <w:jc w:val="center"/>
              <w:rPr>
                <w:sz w:val="21"/>
                <w:szCs w:val="21"/>
              </w:rPr>
            </w:pPr>
          </w:p>
        </w:tc>
        <w:tc>
          <w:tcPr>
            <w:tcW w:w="2943" w:type="dxa"/>
            <w:vAlign w:val="center"/>
          </w:tcPr>
          <w:p w:rsidR="005A7A96" w:rsidRPr="00AC5B46" w:rsidRDefault="00211BF9" w:rsidP="006B5B68">
            <w:pPr>
              <w:kinsoku w:val="0"/>
              <w:wordWrap w:val="0"/>
              <w:overflowPunct w:val="0"/>
              <w:autoSpaceDE w:val="0"/>
              <w:autoSpaceDN w:val="0"/>
              <w:rPr>
                <w:sz w:val="21"/>
                <w:szCs w:val="21"/>
              </w:rPr>
            </w:pPr>
            <w:r>
              <w:rPr>
                <w:rFonts w:hint="eastAsia"/>
                <w:sz w:val="21"/>
                <w:szCs w:val="21"/>
              </w:rPr>
              <w:t>交流人口（入込客数）</w:t>
            </w:r>
          </w:p>
        </w:tc>
        <w:tc>
          <w:tcPr>
            <w:tcW w:w="1761" w:type="dxa"/>
            <w:vAlign w:val="center"/>
          </w:tcPr>
          <w:p w:rsidR="005A7A96" w:rsidRPr="00D407D0" w:rsidRDefault="00211BF9" w:rsidP="006B5B68">
            <w:pPr>
              <w:kinsoku w:val="0"/>
              <w:overflowPunct w:val="0"/>
              <w:autoSpaceDE w:val="0"/>
              <w:autoSpaceDN w:val="0"/>
              <w:jc w:val="right"/>
              <w:rPr>
                <w:sz w:val="21"/>
                <w:szCs w:val="21"/>
              </w:rPr>
            </w:pPr>
            <w:r>
              <w:rPr>
                <w:rFonts w:hint="eastAsia"/>
                <w:sz w:val="21"/>
                <w:szCs w:val="21"/>
              </w:rPr>
              <w:t>350万人</w:t>
            </w:r>
          </w:p>
        </w:tc>
        <w:tc>
          <w:tcPr>
            <w:tcW w:w="1656" w:type="dxa"/>
            <w:vAlign w:val="center"/>
          </w:tcPr>
          <w:p w:rsidR="005A7A96" w:rsidRPr="00211BF9" w:rsidRDefault="00211BF9" w:rsidP="006B5B68">
            <w:pPr>
              <w:kinsoku w:val="0"/>
              <w:overflowPunct w:val="0"/>
              <w:autoSpaceDE w:val="0"/>
              <w:autoSpaceDN w:val="0"/>
              <w:jc w:val="right"/>
              <w:rPr>
                <w:sz w:val="21"/>
                <w:szCs w:val="21"/>
              </w:rPr>
            </w:pPr>
            <w:r>
              <w:rPr>
                <w:rFonts w:hint="eastAsia"/>
                <w:sz w:val="21"/>
                <w:szCs w:val="21"/>
              </w:rPr>
              <w:t>385万人</w:t>
            </w:r>
          </w:p>
        </w:tc>
        <w:tc>
          <w:tcPr>
            <w:tcW w:w="1751" w:type="dxa"/>
            <w:vMerge/>
            <w:tcBorders>
              <w:left w:val="single" w:sz="4" w:space="0" w:color="auto"/>
              <w:bottom w:val="single" w:sz="4" w:space="0" w:color="auto"/>
              <w:right w:val="single" w:sz="4" w:space="0" w:color="auto"/>
            </w:tcBorders>
            <w:vAlign w:val="center"/>
          </w:tcPr>
          <w:p w:rsidR="005A7A96" w:rsidRPr="0024613F" w:rsidRDefault="005A7A96" w:rsidP="006B5B68">
            <w:pPr>
              <w:kinsoku w:val="0"/>
              <w:wordWrap w:val="0"/>
              <w:overflowPunct w:val="0"/>
              <w:autoSpaceDE w:val="0"/>
              <w:autoSpaceDN w:val="0"/>
              <w:jc w:val="center"/>
              <w:rPr>
                <w:sz w:val="21"/>
                <w:szCs w:val="21"/>
              </w:rPr>
            </w:pPr>
          </w:p>
        </w:tc>
      </w:tr>
      <w:tr w:rsidR="005A7A96" w:rsidRPr="006F0E07" w:rsidTr="00211BF9">
        <w:trPr>
          <w:jc w:val="right"/>
        </w:trPr>
        <w:tc>
          <w:tcPr>
            <w:tcW w:w="1077" w:type="dxa"/>
            <w:vAlign w:val="center"/>
          </w:tcPr>
          <w:p w:rsidR="005A7A96" w:rsidRDefault="005A7A96" w:rsidP="006B5B68">
            <w:pPr>
              <w:kinsoku w:val="0"/>
              <w:wordWrap w:val="0"/>
              <w:overflowPunct w:val="0"/>
              <w:autoSpaceDE w:val="0"/>
              <w:autoSpaceDN w:val="0"/>
              <w:jc w:val="center"/>
              <w:rPr>
                <w:sz w:val="21"/>
                <w:szCs w:val="21"/>
              </w:rPr>
            </w:pPr>
            <w:r>
              <w:rPr>
                <w:rFonts w:hint="eastAsia"/>
                <w:sz w:val="21"/>
                <w:szCs w:val="21"/>
              </w:rPr>
              <w:t>ウ</w:t>
            </w:r>
          </w:p>
        </w:tc>
        <w:tc>
          <w:tcPr>
            <w:tcW w:w="2943" w:type="dxa"/>
            <w:vAlign w:val="center"/>
          </w:tcPr>
          <w:p w:rsidR="005A7A96" w:rsidRPr="00AC5B46" w:rsidRDefault="00211BF9" w:rsidP="006B5B68">
            <w:pPr>
              <w:kinsoku w:val="0"/>
              <w:wordWrap w:val="0"/>
              <w:overflowPunct w:val="0"/>
              <w:autoSpaceDE w:val="0"/>
              <w:autoSpaceDN w:val="0"/>
              <w:rPr>
                <w:sz w:val="21"/>
                <w:szCs w:val="21"/>
              </w:rPr>
            </w:pPr>
            <w:r>
              <w:rPr>
                <w:rFonts w:hint="eastAsia"/>
                <w:sz w:val="21"/>
                <w:szCs w:val="21"/>
              </w:rPr>
              <w:t>合計特殊出生率</w:t>
            </w:r>
          </w:p>
        </w:tc>
        <w:tc>
          <w:tcPr>
            <w:tcW w:w="1761" w:type="dxa"/>
            <w:vAlign w:val="center"/>
          </w:tcPr>
          <w:p w:rsidR="005A7A96" w:rsidRPr="00D407D0" w:rsidRDefault="00211BF9" w:rsidP="006B5B68">
            <w:pPr>
              <w:kinsoku w:val="0"/>
              <w:overflowPunct w:val="0"/>
              <w:autoSpaceDE w:val="0"/>
              <w:autoSpaceDN w:val="0"/>
              <w:ind w:right="-25"/>
              <w:jc w:val="right"/>
              <w:rPr>
                <w:sz w:val="21"/>
                <w:szCs w:val="21"/>
              </w:rPr>
            </w:pPr>
            <w:r>
              <w:rPr>
                <w:rFonts w:hint="eastAsia"/>
                <w:sz w:val="21"/>
                <w:szCs w:val="21"/>
              </w:rPr>
              <w:t>2.30</w:t>
            </w:r>
          </w:p>
        </w:tc>
        <w:tc>
          <w:tcPr>
            <w:tcW w:w="1656" w:type="dxa"/>
            <w:vAlign w:val="center"/>
          </w:tcPr>
          <w:p w:rsidR="005A7A96" w:rsidRPr="00D407D0" w:rsidRDefault="00211BF9" w:rsidP="00211BF9">
            <w:pPr>
              <w:kinsoku w:val="0"/>
              <w:wordWrap w:val="0"/>
              <w:overflowPunct w:val="0"/>
              <w:autoSpaceDE w:val="0"/>
              <w:autoSpaceDN w:val="0"/>
              <w:jc w:val="right"/>
              <w:rPr>
                <w:sz w:val="21"/>
                <w:szCs w:val="21"/>
              </w:rPr>
            </w:pPr>
            <w:r>
              <w:rPr>
                <w:rFonts w:hint="eastAsia"/>
                <w:sz w:val="21"/>
                <w:szCs w:val="21"/>
              </w:rPr>
              <w:t>2.07</w:t>
            </w:r>
          </w:p>
        </w:tc>
        <w:tc>
          <w:tcPr>
            <w:tcW w:w="1751" w:type="dxa"/>
            <w:tcBorders>
              <w:top w:val="single" w:sz="4" w:space="0" w:color="auto"/>
              <w:left w:val="single" w:sz="4" w:space="0" w:color="auto"/>
              <w:right w:val="single" w:sz="4" w:space="0" w:color="auto"/>
            </w:tcBorders>
            <w:vAlign w:val="center"/>
          </w:tcPr>
          <w:p w:rsidR="005A7A96" w:rsidRPr="0024613F" w:rsidRDefault="005A7A96" w:rsidP="006B5B68">
            <w:pPr>
              <w:kinsoku w:val="0"/>
              <w:wordWrap w:val="0"/>
              <w:overflowPunct w:val="0"/>
              <w:autoSpaceDE w:val="0"/>
              <w:autoSpaceDN w:val="0"/>
              <w:jc w:val="center"/>
              <w:rPr>
                <w:sz w:val="21"/>
                <w:szCs w:val="21"/>
              </w:rPr>
            </w:pPr>
            <w:r>
              <w:rPr>
                <w:rFonts w:hint="eastAsia"/>
                <w:sz w:val="21"/>
                <w:szCs w:val="21"/>
              </w:rPr>
              <w:t>基本目標</w:t>
            </w:r>
            <w:r w:rsidRPr="00B201EE">
              <w:rPr>
                <w:rFonts w:hint="eastAsia"/>
                <w:sz w:val="21"/>
                <w:szCs w:val="21"/>
              </w:rPr>
              <w:t>Ⅲ</w:t>
            </w:r>
          </w:p>
        </w:tc>
      </w:tr>
      <w:tr w:rsidR="00211BF9" w:rsidRPr="006F0E07" w:rsidTr="00211BF9">
        <w:trPr>
          <w:jc w:val="right"/>
        </w:trPr>
        <w:tc>
          <w:tcPr>
            <w:tcW w:w="1077" w:type="dxa"/>
            <w:vMerge w:val="restart"/>
            <w:vAlign w:val="center"/>
          </w:tcPr>
          <w:p w:rsidR="00211BF9" w:rsidRDefault="00211BF9" w:rsidP="00211BF9">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rsidR="00211BF9" w:rsidRPr="0024613F" w:rsidRDefault="00211BF9" w:rsidP="00211BF9">
            <w:pPr>
              <w:kinsoku w:val="0"/>
              <w:wordWrap w:val="0"/>
              <w:overflowPunct w:val="0"/>
              <w:autoSpaceDE w:val="0"/>
              <w:autoSpaceDN w:val="0"/>
              <w:rPr>
                <w:sz w:val="21"/>
                <w:szCs w:val="21"/>
              </w:rPr>
            </w:pPr>
            <w:r w:rsidRPr="0039041D">
              <w:rPr>
                <w:rFonts w:hint="eastAsia"/>
                <w:sz w:val="21"/>
                <w:szCs w:val="21"/>
              </w:rPr>
              <w:t>健康寿命（日常生活に制限のない期間の平均）</w:t>
            </w:r>
          </w:p>
        </w:tc>
        <w:tc>
          <w:tcPr>
            <w:tcW w:w="1761" w:type="dxa"/>
            <w:vAlign w:val="center"/>
          </w:tcPr>
          <w:p w:rsidR="00211BF9" w:rsidRDefault="00211BF9" w:rsidP="00211BF9">
            <w:pPr>
              <w:kinsoku w:val="0"/>
              <w:wordWrap w:val="0"/>
              <w:overflowPunct w:val="0"/>
              <w:autoSpaceDE w:val="0"/>
              <w:autoSpaceDN w:val="0"/>
              <w:jc w:val="right"/>
              <w:rPr>
                <w:sz w:val="21"/>
                <w:szCs w:val="21"/>
              </w:rPr>
            </w:pPr>
            <w:r>
              <w:rPr>
                <w:rFonts w:hint="eastAsia"/>
                <w:sz w:val="21"/>
                <w:szCs w:val="21"/>
              </w:rPr>
              <w:t>（男性）79.37</w:t>
            </w:r>
          </w:p>
          <w:p w:rsidR="00211BF9" w:rsidRDefault="00211BF9" w:rsidP="00211BF9">
            <w:pPr>
              <w:kinsoku w:val="0"/>
              <w:overflowPunct w:val="0"/>
              <w:autoSpaceDE w:val="0"/>
              <w:autoSpaceDN w:val="0"/>
              <w:jc w:val="right"/>
              <w:rPr>
                <w:sz w:val="21"/>
                <w:szCs w:val="21"/>
              </w:rPr>
            </w:pPr>
            <w:r>
              <w:rPr>
                <w:rFonts w:hint="eastAsia"/>
                <w:sz w:val="21"/>
                <w:szCs w:val="21"/>
              </w:rPr>
              <w:t>県内６位</w:t>
            </w:r>
          </w:p>
          <w:p w:rsidR="00211BF9" w:rsidRDefault="00211BF9" w:rsidP="00211BF9">
            <w:pPr>
              <w:kinsoku w:val="0"/>
              <w:overflowPunct w:val="0"/>
              <w:autoSpaceDE w:val="0"/>
              <w:autoSpaceDN w:val="0"/>
              <w:jc w:val="right"/>
              <w:rPr>
                <w:sz w:val="21"/>
                <w:szCs w:val="21"/>
              </w:rPr>
            </w:pPr>
            <w:r>
              <w:rPr>
                <w:rFonts w:hint="eastAsia"/>
                <w:sz w:val="21"/>
                <w:szCs w:val="21"/>
              </w:rPr>
              <w:t>（女性）85.22</w:t>
            </w:r>
          </w:p>
          <w:p w:rsidR="00211BF9" w:rsidRPr="008A31F4" w:rsidRDefault="00211BF9" w:rsidP="00211BF9">
            <w:pPr>
              <w:kinsoku w:val="0"/>
              <w:overflowPunct w:val="0"/>
              <w:autoSpaceDE w:val="0"/>
              <w:autoSpaceDN w:val="0"/>
              <w:jc w:val="right"/>
              <w:rPr>
                <w:rFonts w:hint="eastAsia"/>
                <w:sz w:val="21"/>
                <w:szCs w:val="21"/>
              </w:rPr>
            </w:pPr>
            <w:r>
              <w:rPr>
                <w:rFonts w:hint="eastAsia"/>
                <w:sz w:val="21"/>
                <w:szCs w:val="21"/>
              </w:rPr>
              <w:t>県内３位</w:t>
            </w:r>
          </w:p>
        </w:tc>
        <w:tc>
          <w:tcPr>
            <w:tcW w:w="1656" w:type="dxa"/>
            <w:vAlign w:val="center"/>
          </w:tcPr>
          <w:p w:rsidR="00211BF9" w:rsidRPr="008A31F4" w:rsidRDefault="00211BF9" w:rsidP="00211BF9">
            <w:pPr>
              <w:kinsoku w:val="0"/>
              <w:wordWrap w:val="0"/>
              <w:overflowPunct w:val="0"/>
              <w:autoSpaceDE w:val="0"/>
              <w:autoSpaceDN w:val="0"/>
              <w:jc w:val="right"/>
              <w:rPr>
                <w:sz w:val="21"/>
                <w:szCs w:val="21"/>
              </w:rPr>
            </w:pPr>
            <w:r>
              <w:rPr>
                <w:rFonts w:hint="eastAsia"/>
                <w:sz w:val="21"/>
                <w:szCs w:val="21"/>
              </w:rPr>
              <w:t>県内１位</w:t>
            </w:r>
          </w:p>
        </w:tc>
        <w:tc>
          <w:tcPr>
            <w:tcW w:w="1751" w:type="dxa"/>
            <w:vMerge w:val="restart"/>
            <w:tcBorders>
              <w:left w:val="single" w:sz="4" w:space="0" w:color="auto"/>
              <w:right w:val="single" w:sz="4" w:space="0" w:color="auto"/>
            </w:tcBorders>
            <w:vAlign w:val="center"/>
          </w:tcPr>
          <w:p w:rsidR="00211BF9" w:rsidRPr="0024613F" w:rsidRDefault="00211BF9" w:rsidP="00211BF9">
            <w:pPr>
              <w:kinsoku w:val="0"/>
              <w:wordWrap w:val="0"/>
              <w:overflowPunct w:val="0"/>
              <w:autoSpaceDE w:val="0"/>
              <w:autoSpaceDN w:val="0"/>
              <w:jc w:val="center"/>
              <w:rPr>
                <w:sz w:val="21"/>
                <w:szCs w:val="21"/>
              </w:rPr>
            </w:pPr>
            <w:r>
              <w:rPr>
                <w:rFonts w:hint="eastAsia"/>
                <w:sz w:val="21"/>
                <w:szCs w:val="21"/>
              </w:rPr>
              <w:t>基本目標</w:t>
            </w:r>
            <w:r>
              <w:rPr>
                <w:rFonts w:hint="eastAsia"/>
                <w:sz w:val="21"/>
                <w:szCs w:val="21"/>
              </w:rPr>
              <w:t>Ⅳ</w:t>
            </w:r>
          </w:p>
        </w:tc>
      </w:tr>
      <w:tr w:rsidR="00211BF9" w:rsidRPr="006F0E07" w:rsidTr="00211BF9">
        <w:trPr>
          <w:jc w:val="right"/>
        </w:trPr>
        <w:tc>
          <w:tcPr>
            <w:tcW w:w="1077" w:type="dxa"/>
            <w:vMerge/>
            <w:vAlign w:val="center"/>
          </w:tcPr>
          <w:p w:rsidR="00211BF9" w:rsidRDefault="00211BF9" w:rsidP="00211BF9">
            <w:pPr>
              <w:kinsoku w:val="0"/>
              <w:wordWrap w:val="0"/>
              <w:overflowPunct w:val="0"/>
              <w:autoSpaceDE w:val="0"/>
              <w:autoSpaceDN w:val="0"/>
              <w:jc w:val="center"/>
              <w:rPr>
                <w:rFonts w:hint="eastAsia"/>
                <w:sz w:val="21"/>
                <w:szCs w:val="21"/>
              </w:rPr>
            </w:pPr>
          </w:p>
        </w:tc>
        <w:tc>
          <w:tcPr>
            <w:tcW w:w="2943" w:type="dxa"/>
            <w:vAlign w:val="center"/>
          </w:tcPr>
          <w:p w:rsidR="00211BF9" w:rsidRPr="008A31F4" w:rsidRDefault="00211BF9" w:rsidP="00211BF9">
            <w:pPr>
              <w:kinsoku w:val="0"/>
              <w:wordWrap w:val="0"/>
              <w:overflowPunct w:val="0"/>
              <w:autoSpaceDE w:val="0"/>
              <w:autoSpaceDN w:val="0"/>
              <w:rPr>
                <w:rFonts w:hint="eastAsia"/>
                <w:sz w:val="21"/>
                <w:szCs w:val="21"/>
              </w:rPr>
            </w:pPr>
            <w:r>
              <w:rPr>
                <w:rFonts w:hint="eastAsia"/>
                <w:sz w:val="21"/>
                <w:szCs w:val="21"/>
              </w:rPr>
              <w:t>住民満足度</w:t>
            </w:r>
          </w:p>
        </w:tc>
        <w:tc>
          <w:tcPr>
            <w:tcW w:w="1761" w:type="dxa"/>
            <w:vAlign w:val="center"/>
          </w:tcPr>
          <w:p w:rsidR="00211BF9" w:rsidRPr="008A31F4" w:rsidRDefault="002C23B0" w:rsidP="00211BF9">
            <w:pPr>
              <w:kinsoku w:val="0"/>
              <w:wordWrap w:val="0"/>
              <w:overflowPunct w:val="0"/>
              <w:autoSpaceDE w:val="0"/>
              <w:autoSpaceDN w:val="0"/>
              <w:jc w:val="right"/>
              <w:rPr>
                <w:sz w:val="21"/>
                <w:szCs w:val="21"/>
              </w:rPr>
            </w:pPr>
            <w:r>
              <w:rPr>
                <w:rFonts w:hint="eastAsia"/>
                <w:sz w:val="21"/>
                <w:szCs w:val="21"/>
              </w:rPr>
              <w:t>-</w:t>
            </w:r>
          </w:p>
        </w:tc>
        <w:tc>
          <w:tcPr>
            <w:tcW w:w="1656" w:type="dxa"/>
            <w:vAlign w:val="center"/>
          </w:tcPr>
          <w:p w:rsidR="00211BF9" w:rsidRPr="008A31F4" w:rsidRDefault="002C23B0" w:rsidP="00211BF9">
            <w:pPr>
              <w:kinsoku w:val="0"/>
              <w:wordWrap w:val="0"/>
              <w:overflowPunct w:val="0"/>
              <w:autoSpaceDE w:val="0"/>
              <w:autoSpaceDN w:val="0"/>
              <w:jc w:val="right"/>
              <w:rPr>
                <w:sz w:val="21"/>
                <w:szCs w:val="21"/>
              </w:rPr>
            </w:pPr>
            <w:r>
              <w:rPr>
                <w:rFonts w:hint="eastAsia"/>
                <w:sz w:val="21"/>
                <w:szCs w:val="21"/>
              </w:rPr>
              <w:t>5％増</w:t>
            </w:r>
          </w:p>
        </w:tc>
        <w:tc>
          <w:tcPr>
            <w:tcW w:w="1751" w:type="dxa"/>
            <w:vMerge/>
            <w:tcBorders>
              <w:left w:val="single" w:sz="4" w:space="0" w:color="auto"/>
              <w:right w:val="single" w:sz="4" w:space="0" w:color="auto"/>
            </w:tcBorders>
            <w:vAlign w:val="center"/>
          </w:tcPr>
          <w:p w:rsidR="00211BF9" w:rsidRDefault="00211BF9" w:rsidP="00211BF9">
            <w:pPr>
              <w:kinsoku w:val="0"/>
              <w:wordWrap w:val="0"/>
              <w:overflowPunct w:val="0"/>
              <w:autoSpaceDE w:val="0"/>
              <w:autoSpaceDN w:val="0"/>
              <w:jc w:val="center"/>
              <w:rPr>
                <w:rFonts w:hint="eastAsia"/>
                <w:sz w:val="21"/>
                <w:szCs w:val="21"/>
              </w:rPr>
            </w:pPr>
          </w:p>
        </w:tc>
      </w:tr>
    </w:tbl>
    <w:p w:rsidR="005A7A96" w:rsidRPr="007E5C09" w:rsidRDefault="005A7A96" w:rsidP="005A7A96">
      <w:pPr>
        <w:adjustRightInd w:val="0"/>
        <w:ind w:firstLineChars="200" w:firstLine="480"/>
        <w:rPr>
          <w:rFonts w:hint="eastAsia"/>
        </w:rPr>
      </w:pPr>
    </w:p>
    <w:p w:rsidR="00697ECD" w:rsidRPr="00677765" w:rsidRDefault="00697ECD" w:rsidP="00883CA6">
      <w:pPr>
        <w:adjustRightInd w:val="0"/>
        <w:rPr>
          <w:rFonts w:ascii="ＭＳ ゴシック" w:eastAsia="ＭＳ ゴシック" w:hAnsi="ＭＳ ゴシック"/>
          <w:b/>
        </w:rPr>
      </w:pPr>
      <w:r w:rsidRPr="00677765">
        <w:rPr>
          <w:rFonts w:ascii="ＭＳ ゴシック" w:eastAsia="ＭＳ ゴシック" w:hAnsi="ＭＳ ゴシック" w:hint="eastAsia"/>
          <w:b/>
        </w:rPr>
        <w:t xml:space="preserve">５　</w:t>
      </w:r>
      <w:r w:rsidRPr="00804F08">
        <w:rPr>
          <w:rFonts w:ascii="ＭＳ ゴシック" w:eastAsia="ＭＳ ゴシック" w:hAnsi="ＭＳ ゴシック" w:hint="eastAsia"/>
          <w:b/>
        </w:rPr>
        <w:t>地域再生を図るために行う事業</w:t>
      </w:r>
    </w:p>
    <w:p w:rsidR="00A628B7" w:rsidRDefault="00697ECD" w:rsidP="00883CA6">
      <w:pPr>
        <w:adjustRightInd w:val="0"/>
        <w:ind w:firstLineChars="100" w:firstLine="240"/>
        <w:rPr>
          <w:rFonts w:ascii="ＭＳ ゴシック" w:eastAsia="ＭＳ ゴシック" w:hAnsi="ＭＳ ゴシック"/>
        </w:rPr>
      </w:pPr>
      <w:r w:rsidRPr="00804F08">
        <w:rPr>
          <w:rFonts w:ascii="ＭＳ ゴシック" w:eastAsia="ＭＳ ゴシック" w:hAnsi="ＭＳ ゴシック" w:hint="eastAsia"/>
        </w:rPr>
        <w:t xml:space="preserve">５－１　</w:t>
      </w:r>
      <w:r w:rsidRPr="00677765">
        <w:rPr>
          <w:rFonts w:ascii="ＭＳ ゴシック" w:eastAsia="ＭＳ ゴシック" w:hAnsi="ＭＳ ゴシック" w:hint="eastAsia"/>
        </w:rPr>
        <w:t>全体の概要</w:t>
      </w:r>
    </w:p>
    <w:p w:rsidR="00A628B7" w:rsidRDefault="00697ECD" w:rsidP="002F53D8">
      <w:pPr>
        <w:adjustRightInd w:val="0"/>
        <w:ind w:leftChars="300" w:left="1200" w:hangingChars="200" w:hanging="480"/>
        <w:rPr>
          <w:rFonts w:ascii="ＭＳ ゴシック" w:eastAsia="ＭＳ ゴシック" w:hAnsi="ＭＳ ゴシック"/>
        </w:rPr>
      </w:pPr>
      <w:r w:rsidRPr="00804F08">
        <w:rPr>
          <w:rFonts w:ascii="ＭＳ ゴシック" w:eastAsia="ＭＳ ゴシック" w:hAnsi="ＭＳ ゴシック" w:hint="eastAsia"/>
        </w:rPr>
        <w:t>５－２</w:t>
      </w:r>
      <w:r w:rsidR="002F53D8">
        <w:rPr>
          <w:rFonts w:ascii="ＭＳ ゴシック" w:eastAsia="ＭＳ ゴシック" w:hAnsi="ＭＳ ゴシック" w:hint="eastAsia"/>
        </w:rPr>
        <w:t>及び５－３のとおり。</w:t>
      </w:r>
    </w:p>
    <w:p w:rsidR="00B1643D" w:rsidRDefault="00B1643D" w:rsidP="002F53D8">
      <w:pPr>
        <w:adjustRightInd w:val="0"/>
        <w:ind w:leftChars="300" w:left="1200" w:hangingChars="200" w:hanging="480"/>
        <w:rPr>
          <w:rFonts w:ascii="ＭＳ ゴシック" w:eastAsia="ＭＳ ゴシック" w:hAnsi="ＭＳ ゴシック" w:hint="eastAsia"/>
        </w:rPr>
      </w:pPr>
    </w:p>
    <w:p w:rsidR="00AE366F" w:rsidRDefault="002F53D8" w:rsidP="002F53D8">
      <w:pPr>
        <w:adjustRightInd w:val="0"/>
        <w:ind w:firstLineChars="100" w:firstLine="240"/>
        <w:rPr>
          <w:rFonts w:ascii="ＭＳ ゴシック" w:eastAsia="ＭＳ ゴシック" w:hAnsi="ＭＳ ゴシック"/>
        </w:rPr>
      </w:pPr>
      <w:r>
        <w:rPr>
          <w:rFonts w:ascii="ＭＳ ゴシック" w:eastAsia="ＭＳ ゴシック" w:hAnsi="ＭＳ ゴシック" w:hint="eastAsia"/>
        </w:rPr>
        <w:t>５－２</w:t>
      </w:r>
      <w:r w:rsidR="00697ECD" w:rsidRPr="00804F08">
        <w:rPr>
          <w:rFonts w:ascii="ＭＳ ゴシック" w:eastAsia="ＭＳ ゴシック" w:hAnsi="ＭＳ ゴシック" w:hint="eastAsia"/>
        </w:rPr>
        <w:t xml:space="preserve">　</w:t>
      </w:r>
      <w:r>
        <w:rPr>
          <w:rFonts w:ascii="ＭＳ ゴシック" w:eastAsia="ＭＳ ゴシック" w:hAnsi="ＭＳ ゴシック" w:hint="eastAsia"/>
        </w:rPr>
        <w:t>第５章の特別の措置を適用して行う事業</w:t>
      </w:r>
    </w:p>
    <w:p w:rsidR="002F53D8" w:rsidRDefault="002F53D8" w:rsidP="002F53D8">
      <w:pPr>
        <w:adjustRightInd w:val="0"/>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w:t>
      </w:r>
      <w:r w:rsidRPr="002F53D8">
        <w:rPr>
          <w:rFonts w:ascii="ＭＳ ゴシック" w:eastAsia="ＭＳ ゴシック" w:hAnsi="ＭＳ ゴシック" w:hint="eastAsia"/>
        </w:rPr>
        <w:t>まち・ひと・しごと創生寄附活用事業に関連する寄附を行った法人に対する特例（内閣府）：【Ａ２００７】</w:t>
      </w:r>
    </w:p>
    <w:p w:rsidR="002F53D8" w:rsidRDefault="002F53D8" w:rsidP="002F53D8">
      <w:pPr>
        <w:adjustRightInd w:val="0"/>
        <w:ind w:leftChars="300" w:left="960" w:hangingChars="100" w:hanging="240"/>
      </w:pPr>
      <w:r>
        <w:rPr>
          <w:rFonts w:ascii="ＭＳ ゴシック" w:eastAsia="ＭＳ ゴシック" w:hAnsi="ＭＳ ゴシック" w:hint="eastAsia"/>
        </w:rPr>
        <w:t>①事業の名称</w:t>
      </w:r>
    </w:p>
    <w:p w:rsidR="002F53D8" w:rsidRDefault="00CA2A0E" w:rsidP="002F53D8">
      <w:pPr>
        <w:adjustRightInd w:val="0"/>
        <w:ind w:firstLineChars="300" w:firstLine="720"/>
      </w:pPr>
      <w:r>
        <w:rPr>
          <w:rFonts w:asciiTheme="minorEastAsia" w:eastAsiaTheme="minorEastAsia" w:hAnsiTheme="minorEastAsia" w:hint="eastAsia"/>
        </w:rPr>
        <w:t>第２期</w:t>
      </w:r>
      <w:r>
        <w:rPr>
          <w:rFonts w:asciiTheme="minorEastAsia" w:eastAsiaTheme="minorEastAsia" w:hAnsiTheme="minorEastAsia" w:hint="eastAsia"/>
        </w:rPr>
        <w:t>九重町</w:t>
      </w:r>
      <w:r>
        <w:rPr>
          <w:rFonts w:asciiTheme="minorEastAsia" w:eastAsiaTheme="minorEastAsia" w:hAnsiTheme="minorEastAsia" w:hint="eastAsia"/>
        </w:rPr>
        <w:t>まち・ひと・しごと創生総合戦略推進</w:t>
      </w:r>
      <w:r w:rsidRPr="00D03307">
        <w:rPr>
          <w:rFonts w:asciiTheme="minorEastAsia" w:eastAsiaTheme="minorEastAsia" w:hAnsiTheme="minorEastAsia" w:hint="eastAsia"/>
        </w:rPr>
        <w:t>事業</w:t>
      </w:r>
    </w:p>
    <w:p w:rsidR="002F53D8" w:rsidRDefault="002F53D8" w:rsidP="002F53D8">
      <w:pPr>
        <w:adjustRightInd w:val="0"/>
        <w:ind w:firstLineChars="300" w:firstLine="720"/>
      </w:pPr>
      <w:r>
        <w:rPr>
          <w:rFonts w:hint="eastAsia"/>
        </w:rPr>
        <w:t xml:space="preserve">ア　</w:t>
      </w:r>
      <w:r w:rsidR="00CA2A0E" w:rsidRPr="005A7A96">
        <w:rPr>
          <w:rFonts w:asciiTheme="minorEastAsia" w:eastAsiaTheme="minorEastAsia" w:hAnsiTheme="minorEastAsia" w:hint="eastAsia"/>
        </w:rPr>
        <w:t>担い手を育成するとともに、安心して働ける九重町をつくる</w:t>
      </w:r>
      <w:r w:rsidR="00CA2A0E">
        <w:rPr>
          <w:rFonts w:asciiTheme="minorEastAsia" w:eastAsiaTheme="minorEastAsia" w:hAnsiTheme="minorEastAsia" w:hint="eastAsia"/>
        </w:rPr>
        <w:t>事業</w:t>
      </w:r>
    </w:p>
    <w:p w:rsidR="002F53D8" w:rsidRDefault="002F53D8" w:rsidP="002F53D8">
      <w:pPr>
        <w:adjustRightInd w:val="0"/>
        <w:ind w:firstLineChars="300" w:firstLine="720"/>
      </w:pPr>
      <w:r>
        <w:rPr>
          <w:rFonts w:hint="eastAsia"/>
        </w:rPr>
        <w:t xml:space="preserve">イ　</w:t>
      </w:r>
      <w:r w:rsidR="00CA2A0E" w:rsidRPr="005A7A96">
        <w:rPr>
          <w:rFonts w:asciiTheme="minorEastAsia" w:eastAsiaTheme="minorEastAsia" w:hAnsiTheme="minorEastAsia" w:hint="eastAsia"/>
        </w:rPr>
        <w:t>九重町とのつながりを築き、新しいひとの流れをつくる</w:t>
      </w:r>
      <w:r w:rsidR="00CA2A0E">
        <w:rPr>
          <w:rFonts w:asciiTheme="minorEastAsia" w:eastAsiaTheme="minorEastAsia" w:hAnsiTheme="minorEastAsia" w:hint="eastAsia"/>
        </w:rPr>
        <w:t>事業</w:t>
      </w:r>
    </w:p>
    <w:p w:rsidR="002F53D8" w:rsidRDefault="002F53D8" w:rsidP="002F53D8">
      <w:pPr>
        <w:adjustRightInd w:val="0"/>
        <w:ind w:firstLineChars="300" w:firstLine="720"/>
      </w:pPr>
      <w:r>
        <w:rPr>
          <w:rFonts w:hint="eastAsia"/>
        </w:rPr>
        <w:t xml:space="preserve">ウ　</w:t>
      </w:r>
      <w:r w:rsidR="00CA2A0E" w:rsidRPr="005A7A96">
        <w:rPr>
          <w:rFonts w:asciiTheme="minorEastAsia" w:eastAsiaTheme="minorEastAsia" w:hAnsiTheme="minorEastAsia" w:hint="eastAsia"/>
        </w:rPr>
        <w:t>結婚・出産・子育ての希望が叶う九重町をつくる</w:t>
      </w:r>
      <w:r w:rsidR="00CA2A0E">
        <w:rPr>
          <w:rFonts w:asciiTheme="minorEastAsia" w:eastAsiaTheme="minorEastAsia" w:hAnsiTheme="minorEastAsia" w:hint="eastAsia"/>
        </w:rPr>
        <w:t>事業</w:t>
      </w:r>
    </w:p>
    <w:p w:rsidR="002F53D8" w:rsidRPr="00CA2A0E" w:rsidRDefault="002F53D8" w:rsidP="00CA2A0E">
      <w:pPr>
        <w:ind w:leftChars="100" w:left="240" w:firstLineChars="200" w:firstLine="480"/>
        <w:rPr>
          <w:rFonts w:asciiTheme="minorEastAsia" w:eastAsiaTheme="minorEastAsia" w:hAnsiTheme="minorEastAsia" w:hint="eastAsia"/>
        </w:rPr>
      </w:pPr>
      <w:r>
        <w:rPr>
          <w:rFonts w:hint="eastAsia"/>
        </w:rPr>
        <w:t xml:space="preserve">エ　</w:t>
      </w:r>
      <w:r w:rsidR="00CA2A0E" w:rsidRPr="005A7A96">
        <w:rPr>
          <w:rFonts w:asciiTheme="minorEastAsia" w:eastAsiaTheme="minorEastAsia" w:hAnsiTheme="minorEastAsia" w:hint="eastAsia"/>
        </w:rPr>
        <w:t>ひとが寄り添い、安心してくらすことができる九重町をつくる</w:t>
      </w:r>
      <w:r w:rsidR="00CA2A0E">
        <w:rPr>
          <w:rFonts w:asciiTheme="minorEastAsia" w:eastAsiaTheme="minorEastAsia" w:hAnsiTheme="minorEastAsia" w:hint="eastAsia"/>
        </w:rPr>
        <w:t>事業</w:t>
      </w:r>
    </w:p>
    <w:p w:rsidR="002C23B0" w:rsidRDefault="002C23B0" w:rsidP="00CA2A0E">
      <w:pPr>
        <w:adjustRightInd w:val="0"/>
        <w:ind w:firstLineChars="300" w:firstLine="720"/>
      </w:pPr>
    </w:p>
    <w:p w:rsidR="002F53D8" w:rsidRDefault="00CA2A0E" w:rsidP="00CA2A0E">
      <w:pPr>
        <w:adjustRightInd w:val="0"/>
        <w:ind w:firstLineChars="300" w:firstLine="720"/>
      </w:pPr>
      <w:r>
        <w:rPr>
          <w:rFonts w:hint="eastAsia"/>
        </w:rPr>
        <w:t>②事業の内容</w:t>
      </w:r>
    </w:p>
    <w:p w:rsidR="00CA2A0E" w:rsidRDefault="00CA2A0E" w:rsidP="00CA2A0E">
      <w:pPr>
        <w:adjustRightInd w:val="0"/>
        <w:ind w:firstLineChars="300" w:firstLine="723"/>
        <w:rPr>
          <w:rFonts w:asciiTheme="majorEastAsia" w:eastAsiaTheme="majorEastAsia" w:hAnsiTheme="majorEastAsia"/>
          <w:b/>
        </w:rPr>
      </w:pPr>
      <w:r w:rsidRPr="00CA2A0E">
        <w:rPr>
          <w:rFonts w:asciiTheme="majorEastAsia" w:eastAsiaTheme="majorEastAsia" w:hAnsiTheme="majorEastAsia" w:hint="eastAsia"/>
          <w:b/>
        </w:rPr>
        <w:t>ア　担い手を育成するとともに、安心して働ける九重町をつくる事業</w:t>
      </w:r>
    </w:p>
    <w:p w:rsidR="00CA2A0E" w:rsidRDefault="009D5FC5" w:rsidP="009D5FC5">
      <w:pPr>
        <w:adjustRightInd w:val="0"/>
        <w:ind w:leftChars="500" w:left="1200" w:firstLineChars="100" w:firstLine="240"/>
        <w:rPr>
          <w:rFonts w:asciiTheme="minorEastAsia" w:eastAsiaTheme="minorEastAsia" w:hAnsiTheme="minorEastAsia"/>
        </w:rPr>
      </w:pPr>
      <w:r w:rsidRPr="009D5FC5">
        <w:rPr>
          <w:rFonts w:asciiTheme="minorEastAsia" w:eastAsiaTheme="minorEastAsia" w:hAnsiTheme="minorEastAsia" w:hint="eastAsia"/>
        </w:rPr>
        <w:t>「しごと」が「ひと」を呼び、「ひと」が「しごと」を呼び込む好循環を確立していくため、九重町にしかない強みを最大限に発揮し、基幹産業である農林業・観光業の担い手を</w:t>
      </w:r>
      <w:r>
        <w:rPr>
          <w:rFonts w:asciiTheme="minorEastAsia" w:eastAsiaTheme="minorEastAsia" w:hAnsiTheme="minorEastAsia" w:hint="eastAsia"/>
        </w:rPr>
        <w:t>育成するとともに、雇用の創出や起業が叶う環境づくりを目指す事業。</w:t>
      </w:r>
    </w:p>
    <w:p w:rsidR="002F7685" w:rsidRDefault="002F7685" w:rsidP="002F7685">
      <w:pPr>
        <w:ind w:firstLineChars="400" w:firstLine="960"/>
        <w:rPr>
          <w:rFonts w:asciiTheme="minorEastAsia" w:eastAsiaTheme="minorEastAsia" w:hAnsiTheme="minorEastAsia"/>
        </w:rPr>
      </w:pPr>
      <w:r w:rsidRPr="00D03307">
        <w:rPr>
          <w:rFonts w:asciiTheme="minorEastAsia" w:eastAsiaTheme="minorEastAsia" w:hAnsiTheme="minorEastAsia" w:hint="eastAsia"/>
        </w:rPr>
        <w:t>【具体的な事業内容】</w:t>
      </w:r>
    </w:p>
    <w:p w:rsidR="002C23B0" w:rsidRDefault="002F7685" w:rsidP="002F7685">
      <w:pPr>
        <w:ind w:leftChars="400" w:left="1200" w:hangingChars="100" w:hanging="240"/>
        <w:rPr>
          <w:rFonts w:asciiTheme="minorEastAsia" w:eastAsiaTheme="minorEastAsia" w:hAnsiTheme="minorEastAsia"/>
        </w:rPr>
      </w:pPr>
      <w:r>
        <w:rPr>
          <w:rFonts w:asciiTheme="minorEastAsia" w:eastAsiaTheme="minorEastAsia" w:hAnsiTheme="minorEastAsia" w:hint="eastAsia"/>
        </w:rPr>
        <w:t>・</w:t>
      </w:r>
      <w:r w:rsidRPr="002F7685">
        <w:rPr>
          <w:rFonts w:asciiTheme="minorEastAsia" w:eastAsiaTheme="minorEastAsia" w:hAnsiTheme="minorEastAsia" w:hint="eastAsia"/>
        </w:rPr>
        <w:t>担い手不足に対応するため</w:t>
      </w:r>
      <w:r>
        <w:rPr>
          <w:rFonts w:asciiTheme="minorEastAsia" w:eastAsiaTheme="minorEastAsia" w:hAnsiTheme="minorEastAsia" w:hint="eastAsia"/>
        </w:rPr>
        <w:t>、広域での労働力不足を補うサポート組織</w:t>
      </w:r>
      <w:r w:rsidR="002C23B0">
        <w:rPr>
          <w:rFonts w:asciiTheme="minorEastAsia" w:eastAsiaTheme="minorEastAsia" w:hAnsiTheme="minorEastAsia" w:hint="eastAsia"/>
        </w:rPr>
        <w:t>設立</w:t>
      </w:r>
    </w:p>
    <w:p w:rsidR="002F7685" w:rsidRPr="002F7685" w:rsidRDefault="002F7685" w:rsidP="002F7685">
      <w:pPr>
        <w:ind w:leftChars="400" w:left="1200" w:hangingChars="100" w:hanging="240"/>
        <w:rPr>
          <w:rFonts w:asciiTheme="minorEastAsia" w:eastAsiaTheme="minorEastAsia" w:hAnsiTheme="minorEastAsia" w:hint="eastAsia"/>
        </w:rPr>
      </w:pPr>
      <w:r>
        <w:rPr>
          <w:rFonts w:asciiTheme="minorEastAsia" w:eastAsiaTheme="minorEastAsia" w:hAnsiTheme="minorEastAsia" w:hint="eastAsia"/>
        </w:rPr>
        <w:t>・</w:t>
      </w:r>
      <w:r w:rsidRPr="002F7685">
        <w:rPr>
          <w:rFonts w:asciiTheme="minorEastAsia" w:eastAsiaTheme="minorEastAsia" w:hAnsiTheme="minorEastAsia" w:hint="eastAsia"/>
        </w:rPr>
        <w:t>若者の町内回帰を促進するとともに、人材確保が困難な状況にある専門業種（教員）の確保を図るため、奨学金の返還制度を創設</w:t>
      </w:r>
      <w:r>
        <w:rPr>
          <w:rFonts w:asciiTheme="minorEastAsia" w:eastAsiaTheme="minorEastAsia" w:hAnsiTheme="minorEastAsia" w:hint="eastAsia"/>
        </w:rPr>
        <w:t xml:space="preserve">　等</w:t>
      </w:r>
    </w:p>
    <w:p w:rsidR="00CA2A0E" w:rsidRPr="00CA2A0E" w:rsidRDefault="00CA2A0E" w:rsidP="00CA2A0E">
      <w:pPr>
        <w:adjustRightInd w:val="0"/>
        <w:ind w:firstLineChars="300" w:firstLine="723"/>
        <w:rPr>
          <w:rFonts w:asciiTheme="majorEastAsia" w:eastAsiaTheme="majorEastAsia" w:hAnsiTheme="majorEastAsia"/>
          <w:b/>
        </w:rPr>
      </w:pPr>
      <w:r w:rsidRPr="00CA2A0E">
        <w:rPr>
          <w:rFonts w:asciiTheme="majorEastAsia" w:eastAsiaTheme="majorEastAsia" w:hAnsiTheme="majorEastAsia" w:hint="eastAsia"/>
          <w:b/>
        </w:rPr>
        <w:t>イ　九重町とのつながりを築き、新しいひとの流れをつくる事業</w:t>
      </w:r>
    </w:p>
    <w:p w:rsidR="00CA2A0E" w:rsidRDefault="009D5FC5" w:rsidP="009D5FC5">
      <w:pPr>
        <w:adjustRightInd w:val="0"/>
        <w:ind w:leftChars="500" w:left="1200" w:firstLineChars="100" w:firstLine="240"/>
        <w:rPr>
          <w:rFonts w:asciiTheme="minorEastAsia" w:eastAsiaTheme="minorEastAsia" w:hAnsiTheme="minorEastAsia"/>
        </w:rPr>
      </w:pPr>
      <w:r w:rsidRPr="009D5FC5">
        <w:rPr>
          <w:rFonts w:asciiTheme="minorEastAsia" w:eastAsiaTheme="minorEastAsia" w:hAnsiTheme="minorEastAsia" w:hint="eastAsia"/>
        </w:rPr>
        <w:t>空き家紹介や既存施設の有効活用等により、九重町への移住者を</w:t>
      </w:r>
      <w:r>
        <w:rPr>
          <w:rFonts w:asciiTheme="minorEastAsia" w:eastAsiaTheme="minorEastAsia" w:hAnsiTheme="minorEastAsia" w:hint="eastAsia"/>
        </w:rPr>
        <w:t>積極的に呼び込む事業、及び</w:t>
      </w:r>
      <w:r w:rsidRPr="009D5FC5">
        <w:rPr>
          <w:rFonts w:asciiTheme="minorEastAsia" w:eastAsiaTheme="minorEastAsia" w:hAnsiTheme="minorEastAsia" w:hint="eastAsia"/>
        </w:rPr>
        <w:t>「ひと」と「ひと」が活発に行き交うことで九重町との新しいつながりを築くとともに、自然、食、地域</w:t>
      </w:r>
      <w:r>
        <w:rPr>
          <w:rFonts w:asciiTheme="minorEastAsia" w:eastAsiaTheme="minorEastAsia" w:hAnsiTheme="minorEastAsia" w:hint="eastAsia"/>
        </w:rPr>
        <w:t>文化等の町の魅力を満喫してもらえるよう交流人口（入込客数）の増加に向けた事業。</w:t>
      </w:r>
    </w:p>
    <w:p w:rsidR="002F7685" w:rsidRDefault="002F7685" w:rsidP="002F7685">
      <w:pPr>
        <w:ind w:firstLineChars="400" w:firstLine="960"/>
        <w:rPr>
          <w:rFonts w:asciiTheme="minorEastAsia" w:eastAsiaTheme="minorEastAsia" w:hAnsiTheme="minorEastAsia"/>
        </w:rPr>
      </w:pPr>
      <w:r w:rsidRPr="00D03307">
        <w:rPr>
          <w:rFonts w:asciiTheme="minorEastAsia" w:eastAsiaTheme="minorEastAsia" w:hAnsiTheme="minorEastAsia" w:hint="eastAsia"/>
        </w:rPr>
        <w:t>【具体的な事業内容】</w:t>
      </w:r>
    </w:p>
    <w:p w:rsidR="002F7685" w:rsidRDefault="002F7685" w:rsidP="002F7685">
      <w:pPr>
        <w:ind w:firstLineChars="400" w:firstLine="96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民間のノウハウを活用した</w:t>
      </w:r>
      <w:r w:rsidRPr="002F7685">
        <w:rPr>
          <w:rFonts w:asciiTheme="minorEastAsia" w:eastAsiaTheme="minorEastAsia" w:hAnsiTheme="minorEastAsia" w:hint="eastAsia"/>
        </w:rPr>
        <w:t>、</w:t>
      </w:r>
      <w:r>
        <w:rPr>
          <w:rFonts w:asciiTheme="minorEastAsia" w:eastAsiaTheme="minorEastAsia" w:hAnsiTheme="minorEastAsia" w:hint="eastAsia"/>
        </w:rPr>
        <w:t>ＤＭＯ</w:t>
      </w:r>
      <w:r w:rsidRPr="002F7685">
        <w:rPr>
          <w:rFonts w:asciiTheme="minorEastAsia" w:eastAsiaTheme="minorEastAsia" w:hAnsiTheme="minorEastAsia" w:hint="eastAsia"/>
        </w:rPr>
        <w:t>組織の設立</w:t>
      </w:r>
    </w:p>
    <w:p w:rsidR="002F7685" w:rsidRPr="002F7685" w:rsidRDefault="002F7685" w:rsidP="002F7685">
      <w:pPr>
        <w:ind w:leftChars="400" w:left="1200" w:hangingChars="100" w:hanging="240"/>
        <w:rPr>
          <w:rFonts w:asciiTheme="minorEastAsia" w:eastAsiaTheme="minorEastAsia" w:hAnsiTheme="minorEastAsia" w:hint="eastAsia"/>
        </w:rPr>
      </w:pPr>
      <w:r>
        <w:rPr>
          <w:rFonts w:asciiTheme="minorEastAsia" w:eastAsiaTheme="minorEastAsia" w:hAnsiTheme="minorEastAsia" w:hint="eastAsia"/>
        </w:rPr>
        <w:t>・</w:t>
      </w:r>
      <w:r w:rsidRPr="002F7685">
        <w:rPr>
          <w:rFonts w:asciiTheme="minorEastAsia" w:eastAsiaTheme="minorEastAsia" w:hAnsiTheme="minorEastAsia" w:hint="eastAsia"/>
        </w:rPr>
        <w:t>移住者及び移住希望者が交流できる場を創出し、移住検討中の方がローカルな情報を収集する場</w:t>
      </w:r>
      <w:r>
        <w:rPr>
          <w:rFonts w:asciiTheme="minorEastAsia" w:eastAsiaTheme="minorEastAsia" w:hAnsiTheme="minorEastAsia" w:hint="eastAsia"/>
        </w:rPr>
        <w:t>の創出</w:t>
      </w:r>
      <w:r>
        <w:rPr>
          <w:rFonts w:asciiTheme="minorEastAsia" w:eastAsiaTheme="minorEastAsia" w:hAnsiTheme="minorEastAsia" w:hint="eastAsia"/>
        </w:rPr>
        <w:t xml:space="preserve">　等</w:t>
      </w:r>
    </w:p>
    <w:p w:rsidR="00CA2A0E" w:rsidRPr="00CA2A0E" w:rsidRDefault="00CA2A0E" w:rsidP="00CA2A0E">
      <w:pPr>
        <w:adjustRightInd w:val="0"/>
        <w:ind w:firstLineChars="300" w:firstLine="723"/>
        <w:rPr>
          <w:rFonts w:asciiTheme="majorEastAsia" w:eastAsiaTheme="majorEastAsia" w:hAnsiTheme="majorEastAsia"/>
          <w:b/>
        </w:rPr>
      </w:pPr>
      <w:r w:rsidRPr="00CA2A0E">
        <w:rPr>
          <w:rFonts w:asciiTheme="majorEastAsia" w:eastAsiaTheme="majorEastAsia" w:hAnsiTheme="majorEastAsia" w:hint="eastAsia"/>
          <w:b/>
        </w:rPr>
        <w:t>ウ　結婚・出産・子育ての希望が叶う九重町をつくる事業</w:t>
      </w:r>
    </w:p>
    <w:p w:rsidR="00CA2A0E" w:rsidRDefault="009D5FC5" w:rsidP="009D5FC5">
      <w:pPr>
        <w:ind w:leftChars="500" w:left="1200" w:firstLineChars="100" w:firstLine="240"/>
        <w:rPr>
          <w:rFonts w:asciiTheme="minorEastAsia" w:eastAsiaTheme="minorEastAsia" w:hAnsiTheme="minorEastAsia"/>
        </w:rPr>
      </w:pPr>
      <w:r w:rsidRPr="009D5FC5">
        <w:rPr>
          <w:rFonts w:asciiTheme="minorEastAsia" w:eastAsiaTheme="minorEastAsia" w:hAnsiTheme="minorEastAsia" w:hint="eastAsia"/>
        </w:rPr>
        <w:t>若い世代の希望を叶えるため、九重町において安心して子どもを産み育てられるよう、結婚から妊娠・出産・子育ての各段階においてきめ細かな支援を行う体制を構築し、「切れ目のない支援」を</w:t>
      </w:r>
      <w:r>
        <w:rPr>
          <w:rFonts w:asciiTheme="minorEastAsia" w:eastAsiaTheme="minorEastAsia" w:hAnsiTheme="minorEastAsia" w:hint="eastAsia"/>
        </w:rPr>
        <w:t>実施</w:t>
      </w:r>
      <w:r w:rsidRPr="009D5FC5">
        <w:rPr>
          <w:rFonts w:asciiTheme="minorEastAsia" w:eastAsiaTheme="minorEastAsia" w:hAnsiTheme="minorEastAsia" w:hint="eastAsia"/>
        </w:rPr>
        <w:t>。また、教育環境を整備し、充実した教育の提供に努めるとともに、郷土愛を持ち、グロー</w:t>
      </w:r>
      <w:r>
        <w:rPr>
          <w:rFonts w:asciiTheme="minorEastAsia" w:eastAsiaTheme="minorEastAsia" w:hAnsiTheme="minorEastAsia" w:hint="eastAsia"/>
        </w:rPr>
        <w:t>バルな視野を持った子どもの育成支援。</w:t>
      </w:r>
    </w:p>
    <w:p w:rsidR="002F7685" w:rsidRDefault="002F7685" w:rsidP="002F7685">
      <w:pPr>
        <w:ind w:firstLineChars="400" w:firstLine="960"/>
        <w:rPr>
          <w:rFonts w:asciiTheme="minorEastAsia" w:eastAsiaTheme="minorEastAsia" w:hAnsiTheme="minorEastAsia"/>
        </w:rPr>
      </w:pPr>
      <w:r w:rsidRPr="00D03307">
        <w:rPr>
          <w:rFonts w:asciiTheme="minorEastAsia" w:eastAsiaTheme="minorEastAsia" w:hAnsiTheme="minorEastAsia" w:hint="eastAsia"/>
        </w:rPr>
        <w:t>【具体的な事業内容】</w:t>
      </w:r>
    </w:p>
    <w:p w:rsidR="002F7685" w:rsidRDefault="002F7685" w:rsidP="00EB7C0F">
      <w:pPr>
        <w:ind w:leftChars="400" w:left="1200" w:hangingChars="100" w:hanging="240"/>
        <w:rPr>
          <w:rFonts w:asciiTheme="minorEastAsia" w:eastAsiaTheme="minorEastAsia" w:hAnsiTheme="minorEastAsia"/>
        </w:rPr>
      </w:pPr>
      <w:r>
        <w:rPr>
          <w:rFonts w:asciiTheme="minorEastAsia" w:eastAsiaTheme="minorEastAsia" w:hAnsiTheme="minorEastAsia" w:hint="eastAsia"/>
        </w:rPr>
        <w:t>・</w:t>
      </w:r>
      <w:r w:rsidRPr="002F7685">
        <w:rPr>
          <w:rFonts w:asciiTheme="minorEastAsia" w:eastAsiaTheme="minorEastAsia" w:hAnsiTheme="minorEastAsia" w:hint="eastAsia"/>
        </w:rPr>
        <w:t>子育て関連用品購入助成事業、育児支援助成金、子宝支援補助金など、子育て世代の経済的な負担軽減</w:t>
      </w:r>
      <w:r w:rsidR="00EB7C0F">
        <w:rPr>
          <w:rFonts w:asciiTheme="minorEastAsia" w:eastAsiaTheme="minorEastAsia" w:hAnsiTheme="minorEastAsia" w:hint="eastAsia"/>
        </w:rPr>
        <w:t>事業</w:t>
      </w:r>
    </w:p>
    <w:p w:rsidR="002F7685" w:rsidRPr="00D03307" w:rsidRDefault="002F7685" w:rsidP="00EB7C0F">
      <w:pPr>
        <w:ind w:leftChars="400" w:left="1200" w:hangingChars="100" w:hanging="240"/>
        <w:rPr>
          <w:rFonts w:asciiTheme="minorEastAsia" w:eastAsiaTheme="minorEastAsia" w:hAnsiTheme="minorEastAsia" w:hint="eastAsia"/>
        </w:rPr>
      </w:pPr>
      <w:r>
        <w:rPr>
          <w:rFonts w:asciiTheme="minorEastAsia" w:eastAsiaTheme="minorEastAsia" w:hAnsiTheme="minorEastAsia" w:hint="eastAsia"/>
        </w:rPr>
        <w:t>・</w:t>
      </w:r>
      <w:r w:rsidR="00EB7C0F" w:rsidRPr="00EB7C0F">
        <w:rPr>
          <w:rFonts w:asciiTheme="minorEastAsia" w:eastAsiaTheme="minorEastAsia" w:hAnsiTheme="minorEastAsia" w:hint="eastAsia"/>
        </w:rPr>
        <w:t>視覚や聴覚に訴えかける臨場感ある学びを実現し、児童・生徒のＩＣＴスキル向上</w:t>
      </w:r>
      <w:r w:rsidR="00EB7C0F">
        <w:rPr>
          <w:rFonts w:asciiTheme="minorEastAsia" w:eastAsiaTheme="minorEastAsia" w:hAnsiTheme="minorEastAsia" w:hint="eastAsia"/>
        </w:rPr>
        <w:t>を図る事業</w:t>
      </w:r>
      <w:r>
        <w:rPr>
          <w:rFonts w:asciiTheme="minorEastAsia" w:eastAsiaTheme="minorEastAsia" w:hAnsiTheme="minorEastAsia" w:hint="eastAsia"/>
        </w:rPr>
        <w:t xml:space="preserve">　等</w:t>
      </w:r>
    </w:p>
    <w:p w:rsidR="00CA2A0E" w:rsidRPr="00CA2A0E" w:rsidRDefault="00CA2A0E" w:rsidP="00CA2A0E">
      <w:pPr>
        <w:ind w:leftChars="100" w:left="240" w:firstLineChars="200" w:firstLine="482"/>
        <w:rPr>
          <w:rFonts w:asciiTheme="minorEastAsia" w:eastAsiaTheme="minorEastAsia" w:hAnsiTheme="minorEastAsia" w:hint="eastAsia"/>
        </w:rPr>
      </w:pPr>
      <w:r w:rsidRPr="00CA2A0E">
        <w:rPr>
          <w:rFonts w:asciiTheme="majorEastAsia" w:eastAsiaTheme="majorEastAsia" w:hAnsiTheme="majorEastAsia" w:hint="eastAsia"/>
          <w:b/>
        </w:rPr>
        <w:t>エ　ひとが寄り添い、安心してくらすことができる九重町をつくる事業</w:t>
      </w:r>
    </w:p>
    <w:p w:rsidR="002F7685" w:rsidRDefault="009D5FC5" w:rsidP="002F7685">
      <w:pPr>
        <w:adjustRightInd w:val="0"/>
        <w:ind w:leftChars="500" w:left="1200" w:firstLineChars="100" w:firstLine="240"/>
      </w:pPr>
      <w:r>
        <w:rPr>
          <w:rFonts w:hint="eastAsia"/>
        </w:rPr>
        <w:t>時代に合った活気に溢れるまちづくりを進めるため、安心して生活できる基盤の整備を行うと</w:t>
      </w:r>
      <w:r w:rsidR="002F7685">
        <w:rPr>
          <w:rFonts w:hint="eastAsia"/>
        </w:rPr>
        <w:t>ともに、地域コミュニティの維持及び地域共生社会の実現に向けた事業。</w:t>
      </w:r>
    </w:p>
    <w:p w:rsidR="002F7685" w:rsidRPr="00D03307" w:rsidRDefault="002F7685" w:rsidP="002F7685">
      <w:pPr>
        <w:ind w:firstLineChars="400" w:firstLine="960"/>
        <w:rPr>
          <w:rFonts w:asciiTheme="minorEastAsia" w:eastAsiaTheme="minorEastAsia" w:hAnsiTheme="minorEastAsia"/>
        </w:rPr>
      </w:pPr>
      <w:r w:rsidRPr="00D03307">
        <w:rPr>
          <w:rFonts w:asciiTheme="minorEastAsia" w:eastAsiaTheme="minorEastAsia" w:hAnsiTheme="minorEastAsia" w:hint="eastAsia"/>
        </w:rPr>
        <w:t>【具体的な事業内容】</w:t>
      </w:r>
    </w:p>
    <w:p w:rsidR="002F7685" w:rsidRDefault="002F7685" w:rsidP="00EB7C0F">
      <w:pPr>
        <w:ind w:leftChars="400" w:left="1200" w:hangingChars="100" w:hanging="240"/>
        <w:rPr>
          <w:rFonts w:asciiTheme="minorEastAsia" w:eastAsiaTheme="minorEastAsia" w:hAnsiTheme="minorEastAsia"/>
        </w:rPr>
      </w:pPr>
      <w:r>
        <w:rPr>
          <w:rFonts w:asciiTheme="minorEastAsia" w:eastAsiaTheme="minorEastAsia" w:hAnsiTheme="minorEastAsia" w:hint="eastAsia"/>
        </w:rPr>
        <w:t>・</w:t>
      </w:r>
      <w:r w:rsidR="00EB7C0F" w:rsidRPr="00EB7C0F">
        <w:rPr>
          <w:rFonts w:asciiTheme="minorEastAsia" w:eastAsiaTheme="minorEastAsia" w:hAnsiTheme="minorEastAsia" w:hint="eastAsia"/>
        </w:rPr>
        <w:t>サロン等通いの場における介護予防体操の普及を通じ、認知症対策及び介護予防・フレイル対策の推進</w:t>
      </w:r>
    </w:p>
    <w:p w:rsidR="00EB7C0F" w:rsidRPr="00EB7C0F" w:rsidRDefault="002F7685" w:rsidP="00EB7C0F">
      <w:pPr>
        <w:ind w:firstLineChars="400" w:firstLine="960"/>
        <w:rPr>
          <w:rFonts w:asciiTheme="minorEastAsia" w:eastAsiaTheme="minorEastAsia" w:hAnsiTheme="minorEastAsia"/>
        </w:rPr>
      </w:pPr>
      <w:r>
        <w:rPr>
          <w:rFonts w:asciiTheme="minorEastAsia" w:eastAsiaTheme="minorEastAsia" w:hAnsiTheme="minorEastAsia" w:hint="eastAsia"/>
        </w:rPr>
        <w:t>・</w:t>
      </w:r>
      <w:r w:rsidR="00EB7C0F" w:rsidRPr="00EB7C0F">
        <w:rPr>
          <w:rFonts w:asciiTheme="minorEastAsia" w:eastAsiaTheme="minorEastAsia" w:hAnsiTheme="minorEastAsia" w:hint="eastAsia"/>
        </w:rPr>
        <w:t>コミュニティ構築を担う地域住民等の取り組みを支援するため、集落等の</w:t>
      </w:r>
    </w:p>
    <w:p w:rsidR="002F7685" w:rsidRPr="002F7685" w:rsidRDefault="00EB7C0F" w:rsidP="00EB7C0F">
      <w:pPr>
        <w:ind w:firstLineChars="500" w:firstLine="1200"/>
        <w:rPr>
          <w:rFonts w:asciiTheme="minorEastAsia" w:eastAsiaTheme="minorEastAsia" w:hAnsiTheme="minorEastAsia" w:hint="eastAsia"/>
        </w:rPr>
      </w:pPr>
      <w:r w:rsidRPr="00EB7C0F">
        <w:rPr>
          <w:rFonts w:asciiTheme="minorEastAsia" w:eastAsiaTheme="minorEastAsia" w:hAnsiTheme="minorEastAsia" w:hint="eastAsia"/>
        </w:rPr>
        <w:t>維持・活性化を目的とした事業</w:t>
      </w:r>
      <w:r w:rsidR="002F7685">
        <w:rPr>
          <w:rFonts w:asciiTheme="minorEastAsia" w:eastAsiaTheme="minorEastAsia" w:hAnsiTheme="minorEastAsia" w:hint="eastAsia"/>
        </w:rPr>
        <w:t xml:space="preserve">　等</w:t>
      </w:r>
    </w:p>
    <w:p w:rsidR="00CA2A0E" w:rsidRDefault="002F7685" w:rsidP="002F7685">
      <w:pPr>
        <w:adjustRightInd w:val="0"/>
        <w:ind w:firstLineChars="400" w:firstLine="960"/>
      </w:pPr>
      <w:r>
        <w:rPr>
          <w:rFonts w:hint="eastAsia"/>
        </w:rPr>
        <w:t>※なお、詳細は第２期九重町まち・ひと・しごと創生総合戦略のとおり。</w:t>
      </w:r>
    </w:p>
    <w:p w:rsidR="00CA0D37" w:rsidRDefault="00CA0D37" w:rsidP="00CA0D37">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Pr="00E61563">
        <w:rPr>
          <w:rFonts w:ascii="ＭＳ ゴシック" w:eastAsia="ＭＳ ゴシック" w:hAnsi="ＭＳ ゴシック" w:hint="eastAsia"/>
        </w:rPr>
        <w:t xml:space="preserve">　事業</w:t>
      </w:r>
      <w:r w:rsidRPr="00E61563">
        <w:rPr>
          <w:rFonts w:ascii="ＭＳ ゴシック" w:eastAsia="ＭＳ ゴシック" w:hAnsi="ＭＳ ゴシック"/>
        </w:rPr>
        <w:t>の実施状況に関する客観的な指標（重要</w:t>
      </w:r>
      <w:r w:rsidRPr="00E61563">
        <w:rPr>
          <w:rFonts w:ascii="ＭＳ ゴシック" w:eastAsia="ＭＳ ゴシック" w:hAnsi="ＭＳ ゴシック" w:hint="eastAsia"/>
        </w:rPr>
        <w:t>業績評価</w:t>
      </w:r>
      <w:r w:rsidRPr="00E61563">
        <w:rPr>
          <w:rFonts w:ascii="ＭＳ ゴシック" w:eastAsia="ＭＳ ゴシック" w:hAnsi="ＭＳ ゴシック"/>
        </w:rPr>
        <w:t>指標</w:t>
      </w:r>
      <w:r>
        <w:rPr>
          <w:rFonts w:ascii="ＭＳ ゴシック" w:eastAsia="ＭＳ ゴシック" w:hAnsi="ＭＳ ゴシック"/>
        </w:rPr>
        <w:t>(</w:t>
      </w:r>
      <w:r>
        <w:rPr>
          <w:rFonts w:ascii="ＭＳ ゴシック" w:eastAsia="ＭＳ ゴシック" w:hAnsi="ＭＳ ゴシック" w:hint="eastAsia"/>
        </w:rPr>
        <w:t>ＫＰＩ</w:t>
      </w:r>
      <w:r w:rsidRPr="00E61563">
        <w:rPr>
          <w:rFonts w:ascii="ＭＳ ゴシック" w:eastAsia="ＭＳ ゴシック" w:hAnsi="ＭＳ ゴシック"/>
        </w:rPr>
        <w:t>)</w:t>
      </w:r>
      <w:r w:rsidRPr="00E61563">
        <w:rPr>
          <w:rFonts w:ascii="ＭＳ ゴシック" w:eastAsia="ＭＳ ゴシック" w:hAnsi="ＭＳ ゴシック" w:hint="eastAsia"/>
        </w:rPr>
        <w:t>）</w:t>
      </w:r>
    </w:p>
    <w:p w:rsidR="00CA0D37" w:rsidRPr="00572160" w:rsidRDefault="00CA0D37" w:rsidP="00CA0D37">
      <w:pPr>
        <w:ind w:firstLineChars="500" w:firstLine="1200"/>
      </w:pPr>
      <w:r w:rsidRPr="00572160">
        <w:rPr>
          <w:rFonts w:hint="eastAsia"/>
        </w:rPr>
        <w:t>４の数値目標に同じ。</w:t>
      </w:r>
    </w:p>
    <w:p w:rsidR="00CA0D37" w:rsidRDefault="00CA0D37" w:rsidP="00CA0D37">
      <w:pPr>
        <w:ind w:firstLineChars="300" w:firstLine="720"/>
        <w:rPr>
          <w:rFonts w:asciiTheme="majorEastAsia" w:eastAsiaTheme="majorEastAsia" w:hAnsiTheme="majorEastAsia"/>
        </w:rPr>
      </w:pPr>
      <w:r w:rsidRPr="002852B3">
        <w:rPr>
          <w:rFonts w:asciiTheme="majorEastAsia" w:eastAsiaTheme="majorEastAsia" w:hAnsiTheme="majorEastAsia" w:hint="eastAsia"/>
        </w:rPr>
        <w:t>④　寄附の</w:t>
      </w:r>
      <w:r>
        <w:rPr>
          <w:rFonts w:asciiTheme="majorEastAsia" w:eastAsiaTheme="majorEastAsia" w:hAnsiTheme="majorEastAsia" w:hint="eastAsia"/>
        </w:rPr>
        <w:t>金額の</w:t>
      </w:r>
      <w:r w:rsidRPr="002852B3">
        <w:rPr>
          <w:rFonts w:asciiTheme="majorEastAsia" w:eastAsiaTheme="majorEastAsia" w:hAnsiTheme="majorEastAsia" w:hint="eastAsia"/>
        </w:rPr>
        <w:t>目安</w:t>
      </w:r>
    </w:p>
    <w:p w:rsidR="00CA0D37" w:rsidRDefault="000B35A6" w:rsidP="00CA0D37">
      <w:pPr>
        <w:ind w:firstLineChars="500" w:firstLine="1200"/>
        <w:rPr>
          <w:rFonts w:asciiTheme="minorEastAsia" w:eastAsiaTheme="minorEastAsia" w:hAnsiTheme="minorEastAsia"/>
        </w:rPr>
      </w:pPr>
      <w:r>
        <w:rPr>
          <w:rFonts w:asciiTheme="minorEastAsia" w:eastAsiaTheme="minorEastAsia" w:hAnsiTheme="minorEastAsia" w:hint="eastAsia"/>
        </w:rPr>
        <w:t>400,000</w:t>
      </w:r>
      <w:bookmarkStart w:id="0" w:name="_GoBack"/>
      <w:bookmarkEnd w:id="0"/>
      <w:r w:rsidR="00CA0D37" w:rsidRPr="00A05024">
        <w:rPr>
          <w:rFonts w:asciiTheme="minorEastAsia" w:eastAsiaTheme="minorEastAsia" w:hAnsiTheme="minorEastAsia" w:hint="eastAsia"/>
        </w:rPr>
        <w:t>千円</w:t>
      </w:r>
      <w:r w:rsidR="00CA0D37" w:rsidRPr="00925076">
        <w:rPr>
          <w:rFonts w:asciiTheme="minorEastAsia" w:eastAsiaTheme="minorEastAsia" w:hAnsiTheme="minorEastAsia" w:hint="eastAsia"/>
        </w:rPr>
        <w:t>（</w:t>
      </w:r>
      <w:r w:rsidR="00CA0D37">
        <w:rPr>
          <w:rFonts w:asciiTheme="minorEastAsia" w:eastAsiaTheme="minorEastAsia" w:hAnsiTheme="minorEastAsia" w:hint="eastAsia"/>
        </w:rPr>
        <w:t>2020</w:t>
      </w:r>
      <w:r w:rsidR="00CA0D37" w:rsidRPr="00925076">
        <w:rPr>
          <w:rFonts w:asciiTheme="minorEastAsia" w:eastAsiaTheme="minorEastAsia" w:hAnsiTheme="minorEastAsia" w:hint="eastAsia"/>
        </w:rPr>
        <w:t>年度～</w:t>
      </w:r>
      <w:r w:rsidR="00CA0D37">
        <w:rPr>
          <w:rFonts w:asciiTheme="minorEastAsia" w:eastAsiaTheme="minorEastAsia" w:hAnsiTheme="minorEastAsia" w:hint="eastAsia"/>
        </w:rPr>
        <w:t>2024</w:t>
      </w:r>
      <w:r w:rsidR="00CA0D37" w:rsidRPr="00925076">
        <w:rPr>
          <w:rFonts w:asciiTheme="minorEastAsia" w:eastAsiaTheme="minorEastAsia" w:hAnsiTheme="minorEastAsia" w:hint="eastAsia"/>
        </w:rPr>
        <w:t>年度累計）</w:t>
      </w:r>
    </w:p>
    <w:p w:rsidR="00CA0D37" w:rsidRDefault="00CA0D37" w:rsidP="00CA0D37">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Pr>
          <w:rFonts w:ascii="ＭＳ ゴシック" w:eastAsia="ＭＳ ゴシック" w:hAnsi="ＭＳ ゴシック"/>
        </w:rPr>
        <w:t xml:space="preserve">　事業の評価の方法（ＰＤＣＡサイクル）</w:t>
      </w:r>
    </w:p>
    <w:p w:rsidR="00CA0D37" w:rsidRDefault="00CA0D37" w:rsidP="00CA0D37">
      <w:pPr>
        <w:ind w:leftChars="500" w:left="1200"/>
        <w:rPr>
          <w:rFonts w:asciiTheme="minorEastAsia" w:eastAsiaTheme="minorEastAsia" w:hAnsiTheme="minorEastAsia"/>
        </w:rPr>
      </w:pPr>
      <w:r w:rsidRPr="00D03307">
        <w:rPr>
          <w:rFonts w:asciiTheme="minorEastAsia" w:eastAsiaTheme="minorEastAsia" w:hAnsiTheme="minorEastAsia"/>
        </w:rPr>
        <w:t>効果検証を行い、翌年度以降の取組方針を決定する。検証後速やかに公式</w:t>
      </w:r>
      <w:r w:rsidRPr="00D03307">
        <w:rPr>
          <w:rFonts w:asciiTheme="minorEastAsia" w:eastAsiaTheme="minorEastAsia" w:hAnsiTheme="minorEastAsia" w:hint="eastAsia"/>
        </w:rPr>
        <w:t>ＷＥＢサイト上で公表</w:t>
      </w:r>
      <w:r>
        <w:rPr>
          <w:rFonts w:asciiTheme="minorEastAsia" w:eastAsiaTheme="minorEastAsia" w:hAnsiTheme="minorEastAsia" w:hint="eastAsia"/>
        </w:rPr>
        <w:t>します</w:t>
      </w:r>
      <w:r w:rsidRPr="00D03307">
        <w:rPr>
          <w:rFonts w:asciiTheme="minorEastAsia" w:eastAsiaTheme="minorEastAsia" w:hAnsiTheme="minorEastAsia" w:hint="eastAsia"/>
        </w:rPr>
        <w:t>。</w:t>
      </w:r>
    </w:p>
    <w:p w:rsidR="00CA0D37" w:rsidRPr="002852B3" w:rsidRDefault="00CA0D37" w:rsidP="00CA0D37">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rsidR="00CA0D37" w:rsidRDefault="00CA0D37" w:rsidP="00CA0D37">
      <w:pPr>
        <w:ind w:firstLineChars="500" w:firstLine="1200"/>
      </w:pPr>
      <w:r>
        <w:rPr>
          <w:rFonts w:hint="eastAsia"/>
        </w:rPr>
        <w:t>地域再生計画の認定の日</w:t>
      </w:r>
      <w:r w:rsidRPr="00C456EF">
        <w:rPr>
          <w:rFonts w:hint="eastAsia"/>
        </w:rPr>
        <w:t>から</w:t>
      </w:r>
      <w:r>
        <w:rPr>
          <w:rFonts w:hint="eastAsia"/>
        </w:rPr>
        <w:t>2025年３月31</w:t>
      </w:r>
      <w:r w:rsidRPr="00C456EF">
        <w:rPr>
          <w:rFonts w:hint="eastAsia"/>
        </w:rPr>
        <w:t>日まで</w:t>
      </w:r>
    </w:p>
    <w:p w:rsidR="002C23B0" w:rsidRDefault="002C23B0" w:rsidP="00CA0D37">
      <w:pPr>
        <w:ind w:leftChars="100" w:left="1445" w:hangingChars="500" w:hanging="1205"/>
        <w:rPr>
          <w:rFonts w:asciiTheme="majorEastAsia" w:eastAsiaTheme="majorEastAsia" w:hAnsiTheme="majorEastAsia"/>
          <w:b/>
        </w:rPr>
      </w:pPr>
    </w:p>
    <w:p w:rsidR="00CA0D37" w:rsidRPr="002C23B0" w:rsidRDefault="00CA0D37" w:rsidP="00CA0D37">
      <w:pPr>
        <w:ind w:leftChars="100" w:left="1440" w:hangingChars="500" w:hanging="1200"/>
        <w:rPr>
          <w:rFonts w:asciiTheme="majorEastAsia" w:eastAsiaTheme="majorEastAsia" w:hAnsiTheme="majorEastAsia"/>
        </w:rPr>
      </w:pPr>
      <w:r w:rsidRPr="002C23B0">
        <w:rPr>
          <w:rFonts w:asciiTheme="majorEastAsia" w:eastAsiaTheme="majorEastAsia" w:hAnsiTheme="majorEastAsia"/>
        </w:rPr>
        <w:t>５－３　その他の事業</w:t>
      </w:r>
    </w:p>
    <w:p w:rsidR="00CA0D37" w:rsidRDefault="00CA0D37" w:rsidP="00CA0D37">
      <w:pPr>
        <w:ind w:firstLineChars="200" w:firstLine="480"/>
        <w:rPr>
          <w:rFonts w:asciiTheme="majorEastAsia" w:eastAsiaTheme="majorEastAsia" w:hAnsiTheme="majorEastAsia"/>
        </w:rPr>
      </w:pPr>
      <w:r w:rsidRPr="00DA45DA">
        <w:rPr>
          <w:rFonts w:asciiTheme="majorEastAsia" w:eastAsiaTheme="majorEastAsia" w:hAnsiTheme="majorEastAsia"/>
        </w:rPr>
        <w:t xml:space="preserve">５－３－１　</w:t>
      </w:r>
      <w:r w:rsidRPr="00DA45DA">
        <w:rPr>
          <w:rFonts w:asciiTheme="majorEastAsia" w:eastAsiaTheme="majorEastAsia" w:hAnsiTheme="majorEastAsia" w:hint="eastAsia"/>
        </w:rPr>
        <w:t>地域再生基本方針</w:t>
      </w:r>
      <w:r w:rsidRPr="00DA45DA">
        <w:rPr>
          <w:rFonts w:asciiTheme="majorEastAsia" w:eastAsiaTheme="majorEastAsia" w:hAnsiTheme="majorEastAsia"/>
        </w:rPr>
        <w:t>に基づく支援措置</w:t>
      </w:r>
    </w:p>
    <w:p w:rsidR="00CA0D37" w:rsidRPr="0016204C" w:rsidRDefault="00CA0D37" w:rsidP="00CA0D37">
      <w:pPr>
        <w:ind w:firstLineChars="400" w:firstLine="960"/>
      </w:pPr>
      <w:r w:rsidRPr="0016204C">
        <w:rPr>
          <w:rFonts w:hint="eastAsia"/>
        </w:rPr>
        <w:t>該当なし</w:t>
      </w:r>
    </w:p>
    <w:p w:rsidR="00CA0D37" w:rsidRPr="00DA45DA" w:rsidRDefault="00CA0D37" w:rsidP="00CA0D37">
      <w:pPr>
        <w:ind w:firstLineChars="200" w:firstLine="480"/>
        <w:rPr>
          <w:rFonts w:asciiTheme="majorEastAsia" w:eastAsiaTheme="majorEastAsia" w:hAnsiTheme="majorEastAsia"/>
        </w:rPr>
      </w:pPr>
      <w:r w:rsidRPr="00DA45DA">
        <w:rPr>
          <w:rFonts w:asciiTheme="majorEastAsia" w:eastAsiaTheme="majorEastAsia" w:hAnsiTheme="majorEastAsia" w:hint="eastAsia"/>
        </w:rPr>
        <w:t>５－３－２</w:t>
      </w:r>
      <w:r w:rsidRPr="00DA45DA">
        <w:rPr>
          <w:rFonts w:asciiTheme="majorEastAsia" w:eastAsiaTheme="majorEastAsia" w:hAnsiTheme="majorEastAsia"/>
        </w:rPr>
        <w:t xml:space="preserve">　支援措置によらない独自の取組</w:t>
      </w:r>
    </w:p>
    <w:p w:rsidR="00CA0D37" w:rsidRPr="0016204C" w:rsidRDefault="00CA0D37" w:rsidP="00CA0D37">
      <w:pPr>
        <w:ind w:firstLineChars="400" w:firstLine="960"/>
      </w:pPr>
      <w:r w:rsidRPr="0016204C">
        <w:rPr>
          <w:rFonts w:hint="eastAsia"/>
        </w:rPr>
        <w:t>該当なし</w:t>
      </w:r>
    </w:p>
    <w:p w:rsidR="00CA0D37" w:rsidRDefault="00CA0D37" w:rsidP="00CA0D37">
      <w:pPr>
        <w:rPr>
          <w:rFonts w:ascii="ＭＳ ゴシック" w:eastAsia="ＭＳ ゴシック" w:hAnsi="ＭＳ ゴシック"/>
          <w:b/>
        </w:rPr>
      </w:pPr>
    </w:p>
    <w:p w:rsidR="00CA0D37" w:rsidRPr="00C456EF" w:rsidRDefault="00CA0D37" w:rsidP="00CA0D37">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rsidR="005F05DA" w:rsidRPr="00B1643D" w:rsidRDefault="00CA0D37" w:rsidP="00B1643D">
      <w:pPr>
        <w:ind w:firstLineChars="200" w:firstLine="480"/>
        <w:rPr>
          <w:rFonts w:hint="eastAsia"/>
        </w:rPr>
      </w:pPr>
      <w:r>
        <w:rPr>
          <w:rFonts w:hint="eastAsia"/>
        </w:rPr>
        <w:t>地域再生計画の認定の日</w:t>
      </w:r>
      <w:r w:rsidRPr="00C456EF">
        <w:rPr>
          <w:rFonts w:hint="eastAsia"/>
        </w:rPr>
        <w:t>から</w:t>
      </w:r>
      <w:r w:rsidRPr="00AC5B46">
        <w:t>2025年３月31日</w:t>
      </w:r>
      <w:r w:rsidRPr="00C456EF">
        <w:rPr>
          <w:rFonts w:hint="eastAsia"/>
        </w:rPr>
        <w:t>まで</w:t>
      </w:r>
    </w:p>
    <w:sectPr w:rsidR="005F05DA" w:rsidRPr="00B1643D" w:rsidSect="00E30003">
      <w:pgSz w:w="11906" w:h="16838" w:code="9"/>
      <w:pgMar w:top="1701" w:right="1361" w:bottom="1701" w:left="1418" w:header="851" w:footer="992" w:gutter="0"/>
      <w:cols w:space="425"/>
      <w:docGrid w:type="linesAndChar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D6" w:rsidRDefault="00C73AD6" w:rsidP="00DE2071">
      <w:r>
        <w:separator/>
      </w:r>
    </w:p>
  </w:endnote>
  <w:endnote w:type="continuationSeparator" w:id="0">
    <w:p w:rsidR="00C73AD6" w:rsidRDefault="00C73AD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D6" w:rsidRDefault="00C73AD6" w:rsidP="00DE2071">
      <w:r>
        <w:separator/>
      </w:r>
    </w:p>
  </w:footnote>
  <w:footnote w:type="continuationSeparator" w:id="0">
    <w:p w:rsidR="00C73AD6" w:rsidRDefault="00C73AD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28F"/>
    <w:multiLevelType w:val="hybridMultilevel"/>
    <w:tmpl w:val="98380F1A"/>
    <w:lvl w:ilvl="0" w:tplc="E28004AC">
      <w:start w:val="1"/>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82C661C"/>
    <w:multiLevelType w:val="hybridMultilevel"/>
    <w:tmpl w:val="4F5C10AC"/>
    <w:lvl w:ilvl="0" w:tplc="7D84A06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44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CD"/>
    <w:rsid w:val="000068E8"/>
    <w:rsid w:val="00044EC7"/>
    <w:rsid w:val="000612E3"/>
    <w:rsid w:val="00074CA5"/>
    <w:rsid w:val="000B35A6"/>
    <w:rsid w:val="000C74E2"/>
    <w:rsid w:val="000E4902"/>
    <w:rsid w:val="00121D31"/>
    <w:rsid w:val="00170F5D"/>
    <w:rsid w:val="00171438"/>
    <w:rsid w:val="001A38CB"/>
    <w:rsid w:val="001F0920"/>
    <w:rsid w:val="001F0D54"/>
    <w:rsid w:val="00211BF9"/>
    <w:rsid w:val="002469F6"/>
    <w:rsid w:val="0029385C"/>
    <w:rsid w:val="002B69E3"/>
    <w:rsid w:val="002C23B0"/>
    <w:rsid w:val="002D283A"/>
    <w:rsid w:val="002F4677"/>
    <w:rsid w:val="002F53D8"/>
    <w:rsid w:val="002F7685"/>
    <w:rsid w:val="003149AA"/>
    <w:rsid w:val="00350593"/>
    <w:rsid w:val="003A3672"/>
    <w:rsid w:val="003D62B7"/>
    <w:rsid w:val="00426E67"/>
    <w:rsid w:val="00446A46"/>
    <w:rsid w:val="00474681"/>
    <w:rsid w:val="00477EE8"/>
    <w:rsid w:val="004D5AF8"/>
    <w:rsid w:val="00527B7B"/>
    <w:rsid w:val="00531695"/>
    <w:rsid w:val="00587873"/>
    <w:rsid w:val="005A7A96"/>
    <w:rsid w:val="005F05DA"/>
    <w:rsid w:val="0067661D"/>
    <w:rsid w:val="00677765"/>
    <w:rsid w:val="00697ECD"/>
    <w:rsid w:val="006C36AE"/>
    <w:rsid w:val="006E7272"/>
    <w:rsid w:val="00754153"/>
    <w:rsid w:val="0076665D"/>
    <w:rsid w:val="007A5024"/>
    <w:rsid w:val="007E5C09"/>
    <w:rsid w:val="00804F08"/>
    <w:rsid w:val="00831978"/>
    <w:rsid w:val="0083745E"/>
    <w:rsid w:val="00883CA6"/>
    <w:rsid w:val="008E07D2"/>
    <w:rsid w:val="008E6E68"/>
    <w:rsid w:val="00901E15"/>
    <w:rsid w:val="00951C40"/>
    <w:rsid w:val="009D17C1"/>
    <w:rsid w:val="009D5FC5"/>
    <w:rsid w:val="009F64EB"/>
    <w:rsid w:val="00A628B7"/>
    <w:rsid w:val="00AA12AC"/>
    <w:rsid w:val="00AE1C9A"/>
    <w:rsid w:val="00AE366F"/>
    <w:rsid w:val="00AE41A2"/>
    <w:rsid w:val="00AE4322"/>
    <w:rsid w:val="00AF2E4C"/>
    <w:rsid w:val="00B1643D"/>
    <w:rsid w:val="00BA4E59"/>
    <w:rsid w:val="00BF2BB0"/>
    <w:rsid w:val="00C01DE0"/>
    <w:rsid w:val="00C0649A"/>
    <w:rsid w:val="00C364EB"/>
    <w:rsid w:val="00C617F5"/>
    <w:rsid w:val="00C73AD6"/>
    <w:rsid w:val="00CA0D37"/>
    <w:rsid w:val="00CA2A0E"/>
    <w:rsid w:val="00CF3DB2"/>
    <w:rsid w:val="00D21930"/>
    <w:rsid w:val="00DA116B"/>
    <w:rsid w:val="00DE2071"/>
    <w:rsid w:val="00E0001D"/>
    <w:rsid w:val="00E30003"/>
    <w:rsid w:val="00E444CE"/>
    <w:rsid w:val="00E6771E"/>
    <w:rsid w:val="00EB7C0F"/>
    <w:rsid w:val="00EE3A9E"/>
    <w:rsid w:val="00F06DD2"/>
    <w:rsid w:val="00F234FB"/>
    <w:rsid w:val="00F33F24"/>
    <w:rsid w:val="00F73543"/>
    <w:rsid w:val="00FA0879"/>
    <w:rsid w:val="00FB5E38"/>
    <w:rsid w:val="00FB620A"/>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85E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E67"/>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D21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930"/>
    <w:rPr>
      <w:rFonts w:asciiTheme="majorHAnsi" w:eastAsiaTheme="majorEastAsia" w:hAnsiTheme="majorHAnsi" w:cstheme="majorBidi"/>
      <w:sz w:val="18"/>
      <w:szCs w:val="18"/>
    </w:rPr>
  </w:style>
  <w:style w:type="table" w:styleId="a9">
    <w:name w:val="Table Grid"/>
    <w:basedOn w:val="a1"/>
    <w:uiPriority w:val="39"/>
    <w:rsid w:val="002469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71438"/>
    <w:pPr>
      <w:ind w:leftChars="400" w:left="840"/>
    </w:pPr>
  </w:style>
  <w:style w:type="character" w:styleId="ab">
    <w:name w:val="annotation reference"/>
    <w:basedOn w:val="a0"/>
    <w:uiPriority w:val="99"/>
    <w:semiHidden/>
    <w:unhideWhenUsed/>
    <w:rsid w:val="005A7A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2020-05-20T03:32:00Z</dcterms:created>
  <dcterms:modified xsi:type="dcterms:W3CDTF">2020-05-20T05:19:00Z</dcterms:modified>
</cp:coreProperties>
</file>